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DAC2" w14:textId="62130FEF" w:rsidR="005D119E" w:rsidRPr="00CE4093" w:rsidRDefault="0069426C" w:rsidP="00CE4093">
      <w:pPr>
        <w:pStyle w:val="Heading1"/>
        <w:spacing w:before="120" w:after="120"/>
        <w:jc w:val="center"/>
        <w:rPr>
          <w:rFonts w:ascii="Arial" w:hAnsi="Arial" w:cs="Arial"/>
          <w:b/>
          <w:bCs/>
          <w:sz w:val="20"/>
          <w:szCs w:val="20"/>
        </w:rPr>
      </w:pPr>
      <w:r w:rsidRPr="00CE4093">
        <w:rPr>
          <w:rFonts w:ascii="Arial" w:eastAsia="Inter" w:hAnsi="Arial" w:cs="Arial"/>
          <w:b/>
          <w:bCs/>
          <w:color w:val="111827"/>
          <w:sz w:val="20"/>
          <w:szCs w:val="20"/>
        </w:rPr>
        <w:t>MOBILUS DUJŲ KOMPRESORIUS</w:t>
      </w:r>
    </w:p>
    <w:p w14:paraId="5DFD261B" w14:textId="1793B8B8" w:rsidR="005D119E" w:rsidRPr="00CE4093" w:rsidRDefault="0069426C" w:rsidP="00CE4093">
      <w:pPr>
        <w:pStyle w:val="Heading2"/>
        <w:spacing w:before="120" w:after="120"/>
        <w:jc w:val="center"/>
        <w:rPr>
          <w:rFonts w:ascii="Arial" w:hAnsi="Arial" w:cs="Arial"/>
          <w:b/>
          <w:bCs/>
          <w:sz w:val="20"/>
          <w:szCs w:val="20"/>
        </w:rPr>
      </w:pPr>
      <w:r w:rsidRPr="00CE4093">
        <w:rPr>
          <w:rFonts w:ascii="Arial" w:eastAsia="Inter" w:hAnsi="Arial" w:cs="Arial"/>
          <w:b/>
          <w:bCs/>
          <w:color w:val="111827"/>
          <w:sz w:val="20"/>
          <w:szCs w:val="20"/>
        </w:rPr>
        <w:t>TECHNINĖ SPECIFIKACIJA</w:t>
      </w:r>
      <w:r w:rsidR="000767AA">
        <w:rPr>
          <w:rFonts w:ascii="Arial" w:eastAsia="Inter" w:hAnsi="Arial" w:cs="Arial"/>
          <w:b/>
          <w:bCs/>
          <w:color w:val="111827"/>
          <w:sz w:val="20"/>
          <w:szCs w:val="20"/>
        </w:rPr>
        <w:t xml:space="preserve"> (LT)</w:t>
      </w:r>
    </w:p>
    <w:p w14:paraId="53ABCDA6" w14:textId="3277F789" w:rsidR="005D119E" w:rsidRPr="00CE4093" w:rsidRDefault="005D119E" w:rsidP="00CE4093">
      <w:pPr>
        <w:spacing w:before="120" w:after="120"/>
        <w:jc w:val="both"/>
        <w:rPr>
          <w:rFonts w:ascii="Arial" w:hAnsi="Arial" w:cs="Arial"/>
        </w:rPr>
      </w:pPr>
    </w:p>
    <w:p w14:paraId="00FD2C1B" w14:textId="79768D39"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sidRPr="00CE4093">
        <w:rPr>
          <w:rFonts w:ascii="Arial" w:eastAsia="Inter" w:hAnsi="Arial" w:cs="Arial"/>
          <w:b/>
          <w:bCs/>
          <w:color w:val="111827"/>
          <w:sz w:val="20"/>
          <w:szCs w:val="20"/>
        </w:rPr>
        <w:t>SĄVOKOS IR SUTRUMPINIMAI</w:t>
      </w:r>
    </w:p>
    <w:p w14:paraId="0B91B046" w14:textId="49367772" w:rsidR="005D119E" w:rsidRPr="00CE4093" w:rsidRDefault="0069426C" w:rsidP="00CE4093">
      <w:pPr>
        <w:spacing w:before="120" w:after="120"/>
        <w:jc w:val="both"/>
        <w:rPr>
          <w:rFonts w:ascii="Arial" w:hAnsi="Arial" w:cs="Arial"/>
        </w:rPr>
      </w:pPr>
      <w:r w:rsidRPr="00CE4093">
        <w:rPr>
          <w:rFonts w:ascii="Arial" w:eastAsia="Inter" w:hAnsi="Arial" w:cs="Arial"/>
          <w:b/>
          <w:bCs/>
          <w:color w:val="111827"/>
        </w:rPr>
        <w:t>Pirkėjas</w:t>
      </w:r>
      <w:r w:rsidRPr="00CE4093">
        <w:rPr>
          <w:rFonts w:ascii="Arial" w:eastAsia="Inter" w:hAnsi="Arial" w:cs="Arial"/>
          <w:color w:val="111827"/>
        </w:rPr>
        <w:t xml:space="preserve"> – AB „Amber Grid", teisėtai registruota ir veikianti pagal Lietuvos Respublikos įstatymus, įmonės kodas 303090867, buveinės adresas Laisvės pr. 10, Vilnius, Lietuva. Daugiau informacijos apie Pirkėją ir jo veiklą galima rasti </w:t>
      </w:r>
      <w:r w:rsidRPr="00CE4093">
        <w:rPr>
          <w:rFonts w:ascii="Arial" w:eastAsia="Inter" w:hAnsi="Arial" w:cs="Arial"/>
          <w:color w:val="111827"/>
          <w:u w:val="single"/>
        </w:rPr>
        <w:t>www.ambergrid.lt</w:t>
      </w:r>
      <w:r w:rsidRPr="00CE4093">
        <w:rPr>
          <w:rFonts w:ascii="Arial" w:eastAsia="Inter" w:hAnsi="Arial" w:cs="Arial"/>
          <w:color w:val="111827"/>
        </w:rPr>
        <w:t>.</w:t>
      </w:r>
    </w:p>
    <w:p w14:paraId="6F242433" w14:textId="205ED27E" w:rsidR="005D119E" w:rsidRPr="00CE4093" w:rsidRDefault="0069426C" w:rsidP="00CE4093">
      <w:pPr>
        <w:spacing w:before="120" w:after="120"/>
        <w:jc w:val="both"/>
        <w:rPr>
          <w:rFonts w:ascii="Arial" w:hAnsi="Arial" w:cs="Arial"/>
        </w:rPr>
      </w:pPr>
      <w:r w:rsidRPr="00CE4093">
        <w:rPr>
          <w:rFonts w:ascii="Arial" w:eastAsia="Inter" w:hAnsi="Arial" w:cs="Arial"/>
          <w:b/>
          <w:bCs/>
          <w:color w:val="111827"/>
        </w:rPr>
        <w:t>Tiekėjas</w:t>
      </w:r>
      <w:r w:rsidRPr="00CE4093">
        <w:rPr>
          <w:rFonts w:ascii="Arial" w:eastAsia="Inter" w:hAnsi="Arial" w:cs="Arial"/>
          <w:color w:val="111827"/>
        </w:rPr>
        <w:t xml:space="preserve"> – ūkio subjektas (fizinis asmuo, privatusis juridinis asmuo, viešasis juridinis asmuo, kitos organizacijos ir jų padaliniai ar tokių asmenų grupė), su kuriuo Pirkėjas sudaro Sutartį.</w:t>
      </w:r>
    </w:p>
    <w:p w14:paraId="288E4C28" w14:textId="0FBA731B" w:rsidR="0062051E" w:rsidRPr="00CE4093" w:rsidRDefault="0069426C" w:rsidP="00CE4093">
      <w:pPr>
        <w:spacing w:before="120" w:after="120"/>
        <w:jc w:val="both"/>
        <w:rPr>
          <w:rFonts w:ascii="Arial" w:hAnsi="Arial" w:cs="Arial"/>
        </w:rPr>
      </w:pPr>
      <w:r w:rsidRPr="00CE4093">
        <w:rPr>
          <w:rFonts w:ascii="Arial" w:eastAsia="Inter" w:hAnsi="Arial" w:cs="Arial"/>
          <w:b/>
          <w:bCs/>
          <w:color w:val="111827"/>
        </w:rPr>
        <w:t>Sutartis</w:t>
      </w:r>
      <w:r w:rsidRPr="00CE4093">
        <w:rPr>
          <w:rFonts w:ascii="Arial" w:eastAsia="Inter" w:hAnsi="Arial" w:cs="Arial"/>
          <w:color w:val="111827"/>
        </w:rPr>
        <w:t xml:space="preserve"> – Pirkėjo sudaroma sutartis su Tiekėju, kuris pripažintas laimėjusiu dėl Pirkimo objekto.</w:t>
      </w:r>
      <w:r w:rsidR="003430ED" w:rsidRPr="00CE4093">
        <w:rPr>
          <w:rFonts w:ascii="Arial" w:hAnsi="Arial" w:cs="Arial"/>
        </w:rPr>
        <w:t xml:space="preserve"> </w:t>
      </w:r>
    </w:p>
    <w:p w14:paraId="7D4DAB05" w14:textId="24BFC40A" w:rsidR="003430ED" w:rsidRPr="00CE4093" w:rsidRDefault="0069426C" w:rsidP="00CE4093">
      <w:pPr>
        <w:spacing w:before="120" w:after="120"/>
        <w:jc w:val="both"/>
        <w:rPr>
          <w:rFonts w:ascii="Arial" w:eastAsia="Inter" w:hAnsi="Arial" w:cs="Arial"/>
          <w:color w:val="111827"/>
        </w:rPr>
      </w:pPr>
      <w:r w:rsidRPr="00CE4093">
        <w:rPr>
          <w:rFonts w:ascii="Arial" w:eastAsia="Inter" w:hAnsi="Arial" w:cs="Arial"/>
          <w:b/>
          <w:color w:val="111827"/>
        </w:rPr>
        <w:t>Įrenginys</w:t>
      </w:r>
      <w:r w:rsidRPr="00CE4093">
        <w:rPr>
          <w:rFonts w:ascii="Arial" w:eastAsia="Inter" w:hAnsi="Arial" w:cs="Arial"/>
          <w:color w:val="111827"/>
        </w:rPr>
        <w:t xml:space="preserve"> –</w:t>
      </w:r>
      <w:r w:rsidR="00597636" w:rsidRPr="00CE4093">
        <w:rPr>
          <w:rFonts w:ascii="Arial" w:eastAsia="Inter" w:hAnsi="Arial" w:cs="Arial"/>
          <w:color w:val="111827"/>
        </w:rPr>
        <w:t xml:space="preserve"> Mobilus dujų kompresorius</w:t>
      </w:r>
      <w:r w:rsidR="001B00E8">
        <w:rPr>
          <w:rFonts w:ascii="Arial" w:eastAsia="Inter" w:hAnsi="Arial" w:cs="Arial"/>
          <w:color w:val="111827"/>
        </w:rPr>
        <w:t>.</w:t>
      </w:r>
    </w:p>
    <w:p w14:paraId="3C5396FD" w14:textId="64999275"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sidRPr="00CE4093">
        <w:rPr>
          <w:rFonts w:ascii="Arial" w:eastAsia="Inter" w:hAnsi="Arial" w:cs="Arial"/>
          <w:b/>
          <w:bCs/>
          <w:color w:val="111827"/>
          <w:sz w:val="20"/>
          <w:szCs w:val="20"/>
        </w:rPr>
        <w:t>PIRKIMO OBJEKTAS</w:t>
      </w:r>
    </w:p>
    <w:p w14:paraId="2E9B90FA" w14:textId="6A57753F" w:rsidR="00716D94" w:rsidRPr="00CE4093" w:rsidRDefault="00716D94" w:rsidP="00CE4093">
      <w:pPr>
        <w:spacing w:before="120" w:after="120"/>
        <w:jc w:val="both"/>
        <w:rPr>
          <w:rFonts w:ascii="Arial" w:eastAsia="Inter" w:hAnsi="Arial" w:cs="Arial"/>
          <w:color w:val="111827"/>
          <w:u w:val="single"/>
        </w:rPr>
      </w:pPr>
      <w:r w:rsidRPr="00CE4093">
        <w:rPr>
          <w:rFonts w:ascii="Arial" w:eastAsia="Inter" w:hAnsi="Arial" w:cs="Arial"/>
          <w:color w:val="111827"/>
          <w:u w:val="single"/>
        </w:rPr>
        <w:t>2.1. Bendri duomenys</w:t>
      </w:r>
      <w:r w:rsidR="001B0AC2" w:rsidRPr="00CE4093">
        <w:rPr>
          <w:rFonts w:ascii="Arial" w:eastAsia="Inter" w:hAnsi="Arial" w:cs="Arial"/>
          <w:color w:val="111827"/>
          <w:u w:val="single"/>
        </w:rPr>
        <w:t>:</w:t>
      </w:r>
    </w:p>
    <w:p w14:paraId="002AF41C" w14:textId="2FAFA65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2.1.</w:t>
      </w:r>
      <w:r w:rsidR="00716D94" w:rsidRPr="00CE4093">
        <w:rPr>
          <w:rFonts w:ascii="Arial" w:eastAsia="Inter" w:hAnsi="Arial" w:cs="Arial"/>
          <w:color w:val="111827"/>
        </w:rPr>
        <w:t>1.</w:t>
      </w:r>
      <w:r w:rsidRPr="00CE4093">
        <w:rPr>
          <w:rFonts w:ascii="Arial" w:eastAsia="Inter" w:hAnsi="Arial" w:cs="Arial"/>
          <w:color w:val="111827"/>
        </w:rPr>
        <w:t xml:space="preserve"> Pirkimo objektas – </w:t>
      </w:r>
      <w:r w:rsidR="00CD5C6F" w:rsidRPr="00CE4093">
        <w:rPr>
          <w:rFonts w:ascii="Arial" w:eastAsia="Inter" w:hAnsi="Arial" w:cs="Arial"/>
          <w:color w:val="111827"/>
        </w:rPr>
        <w:t>naujas mobilus dujų kompresorius su pilna komplektacija, apimanti visus šioje techninėje specifikacijoje numatytus pagrindinius ir pagalbinius komponentus, sistemas ir/ar kitą būtiną įrangą, reikalingą mobilaus dujų kompresoriaus funkcionavimui ir eksploatavimui.</w:t>
      </w:r>
    </w:p>
    <w:p w14:paraId="0AE3957D" w14:textId="136B06AB"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2.</w:t>
      </w:r>
      <w:r w:rsidR="00716D94" w:rsidRPr="00CE4093">
        <w:rPr>
          <w:rFonts w:ascii="Arial" w:eastAsia="Inter" w:hAnsi="Arial" w:cs="Arial"/>
          <w:color w:val="111827"/>
        </w:rPr>
        <w:t>1.</w:t>
      </w:r>
      <w:r w:rsidRPr="00CE4093">
        <w:rPr>
          <w:rFonts w:ascii="Arial" w:eastAsia="Inter" w:hAnsi="Arial" w:cs="Arial"/>
          <w:color w:val="111827"/>
        </w:rPr>
        <w:t xml:space="preserve">2. Pirkimo objekto paskirtis: Pirkėjas siekia įsigyti Įrenginį, skirtą gamtinių dujų perpumpavimui iš gamtinių dujų magistralinės perdavimo sistemos vamzdynų ir kitų </w:t>
      </w:r>
      <w:r w:rsidRPr="00CE4093">
        <w:rPr>
          <w:rFonts w:ascii="Arial" w:eastAsia="Inter" w:hAnsi="Arial" w:cs="Arial"/>
        </w:rPr>
        <w:t>įrenginių.</w:t>
      </w:r>
    </w:p>
    <w:p w14:paraId="57EAA28B" w14:textId="66E88475"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2.</w:t>
      </w:r>
      <w:r w:rsidR="00716D94" w:rsidRPr="00CE4093">
        <w:rPr>
          <w:rFonts w:ascii="Arial" w:eastAsia="Inter" w:hAnsi="Arial" w:cs="Arial"/>
          <w:color w:val="111827"/>
        </w:rPr>
        <w:t>1.</w:t>
      </w:r>
      <w:r w:rsidRPr="00CE4093">
        <w:rPr>
          <w:rFonts w:ascii="Arial" w:eastAsia="Inter" w:hAnsi="Arial" w:cs="Arial"/>
          <w:color w:val="111827"/>
        </w:rPr>
        <w:t>3. Pirkimo objektas neskaidomas į dalis. Tiekėjas privalo siūlyti visą Pirkimo objekto kiekį/apimtį.</w:t>
      </w:r>
    </w:p>
    <w:p w14:paraId="5F6A974F" w14:textId="6AFAF0E5"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2.</w:t>
      </w:r>
      <w:r w:rsidR="00716D94" w:rsidRPr="00CE4093">
        <w:rPr>
          <w:rFonts w:ascii="Arial" w:eastAsia="Inter" w:hAnsi="Arial" w:cs="Arial"/>
          <w:color w:val="111827"/>
        </w:rPr>
        <w:t>1.</w:t>
      </w:r>
      <w:r w:rsidRPr="00CE4093">
        <w:rPr>
          <w:rFonts w:ascii="Arial" w:eastAsia="Inter" w:hAnsi="Arial" w:cs="Arial"/>
          <w:color w:val="111827"/>
        </w:rPr>
        <w:t>4</w:t>
      </w:r>
      <w:r w:rsidRPr="00CE4093">
        <w:rPr>
          <w:rFonts w:ascii="Arial" w:eastAsia="Inter" w:hAnsi="Arial" w:cs="Arial"/>
          <w:b/>
          <w:bCs/>
          <w:color w:val="111827"/>
        </w:rPr>
        <w:t>.</w:t>
      </w:r>
      <w:r w:rsidRPr="00CE4093">
        <w:rPr>
          <w:rFonts w:ascii="Arial" w:eastAsia="Inter" w:hAnsi="Arial" w:cs="Arial"/>
          <w:color w:val="111827"/>
        </w:rPr>
        <w:t xml:space="preserve"> Pirkėjas siekia įsigyti Įrenginį ir su juo susijusias paslaugas pagal šioje techninėje specifikacijoje, Sutartyje ir kituose pirkimo dokumentuose nustatytus techninius reikalavimus, sąlygas ir parametrus.</w:t>
      </w:r>
    </w:p>
    <w:p w14:paraId="173BA70A" w14:textId="6D81E7C5"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2.</w:t>
      </w:r>
      <w:r w:rsidR="00716D94" w:rsidRPr="00CE4093">
        <w:rPr>
          <w:rFonts w:ascii="Arial" w:eastAsia="Inter" w:hAnsi="Arial" w:cs="Arial"/>
          <w:color w:val="111827"/>
        </w:rPr>
        <w:t>1.</w:t>
      </w:r>
      <w:r w:rsidRPr="00CE4093">
        <w:rPr>
          <w:rFonts w:ascii="Arial" w:eastAsia="Inter" w:hAnsi="Arial" w:cs="Arial"/>
          <w:color w:val="111827"/>
        </w:rPr>
        <w:t>5. Pirkimo objekto kiekiai</w:t>
      </w:r>
      <w:r w:rsidRPr="00324DC9">
        <w:rPr>
          <w:rFonts w:ascii="Arial" w:eastAsia="Inter" w:hAnsi="Arial" w:cs="Arial"/>
          <w:b/>
          <w:bCs/>
          <w:color w:val="111827"/>
        </w:rPr>
        <w:t>:</w:t>
      </w:r>
    </w:p>
    <w:p w14:paraId="6683EF57" w14:textId="008D0AC9" w:rsidR="005D119E" w:rsidRPr="00CE4093" w:rsidRDefault="0069426C" w:rsidP="00CE4093">
      <w:pPr>
        <w:spacing w:before="120" w:after="120"/>
        <w:jc w:val="right"/>
        <w:rPr>
          <w:rFonts w:ascii="Arial" w:hAnsi="Arial" w:cs="Arial"/>
        </w:rPr>
      </w:pPr>
      <w:r w:rsidRPr="00CE4093">
        <w:rPr>
          <w:rFonts w:ascii="Arial" w:eastAsia="Inter" w:hAnsi="Arial" w:cs="Arial"/>
          <w:color w:val="111827"/>
        </w:rPr>
        <w:t>1 lentelė. Pirkimo objekto kiekiai</w:t>
      </w:r>
      <w:r w:rsidR="00CA5F3B" w:rsidRPr="00CE4093">
        <w:rPr>
          <w:rFonts w:ascii="Arial" w:eastAsia="Inter" w:hAnsi="Arial" w:cs="Arial"/>
          <w:b/>
          <w:bCs/>
          <w:color w:val="111827"/>
        </w:rPr>
        <w:t xml:space="preserve"> </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2"/>
        <w:gridCol w:w="6805"/>
        <w:gridCol w:w="1701"/>
        <w:gridCol w:w="1276"/>
      </w:tblGrid>
      <w:tr w:rsidR="00B13EBC" w:rsidRPr="00CE4093" w14:paraId="29BBAB4D" w14:textId="77777777" w:rsidTr="00CE4093">
        <w:trPr>
          <w:jc w:val="center"/>
        </w:trPr>
        <w:tc>
          <w:tcPr>
            <w:tcW w:w="562" w:type="dxa"/>
            <w:shd w:val="clear" w:color="auto" w:fill="E8E8E8" w:themeFill="background2"/>
            <w:vAlign w:val="center"/>
          </w:tcPr>
          <w:p w14:paraId="6E81CC19" w14:textId="77777777" w:rsidR="005D119E" w:rsidRPr="00CE4093" w:rsidRDefault="0069426C" w:rsidP="00CE4093">
            <w:pPr>
              <w:jc w:val="center"/>
              <w:rPr>
                <w:rFonts w:ascii="Arial" w:hAnsi="Arial" w:cs="Arial"/>
                <w:b/>
                <w:bCs/>
              </w:rPr>
            </w:pPr>
            <w:r w:rsidRPr="00CE4093">
              <w:rPr>
                <w:rFonts w:ascii="Arial" w:eastAsia="Inter" w:hAnsi="Arial" w:cs="Arial"/>
                <w:b/>
                <w:bCs/>
                <w:color w:val="111827"/>
              </w:rPr>
              <w:t>Eil. Nr.</w:t>
            </w:r>
          </w:p>
        </w:tc>
        <w:tc>
          <w:tcPr>
            <w:tcW w:w="6804" w:type="dxa"/>
            <w:shd w:val="clear" w:color="auto" w:fill="E8E8E8" w:themeFill="background2"/>
            <w:vAlign w:val="center"/>
          </w:tcPr>
          <w:p w14:paraId="047FBFB7" w14:textId="77777777" w:rsidR="005D119E" w:rsidRPr="00CE4093" w:rsidRDefault="0069426C" w:rsidP="00CE4093">
            <w:pPr>
              <w:jc w:val="center"/>
              <w:rPr>
                <w:rFonts w:ascii="Arial" w:hAnsi="Arial" w:cs="Arial"/>
                <w:b/>
                <w:bCs/>
              </w:rPr>
            </w:pPr>
            <w:r w:rsidRPr="00CE4093">
              <w:rPr>
                <w:rFonts w:ascii="Arial" w:eastAsia="Inter" w:hAnsi="Arial" w:cs="Arial"/>
                <w:b/>
                <w:bCs/>
                <w:color w:val="111827"/>
              </w:rPr>
              <w:t>Pirkimo objektas</w:t>
            </w:r>
          </w:p>
        </w:tc>
        <w:tc>
          <w:tcPr>
            <w:tcW w:w="1701" w:type="dxa"/>
            <w:shd w:val="clear" w:color="auto" w:fill="E8E8E8" w:themeFill="background2"/>
            <w:vAlign w:val="center"/>
          </w:tcPr>
          <w:p w14:paraId="33EA80DC" w14:textId="77777777" w:rsidR="005D119E" w:rsidRPr="00CE4093" w:rsidRDefault="0069426C" w:rsidP="00CE4093">
            <w:pPr>
              <w:jc w:val="center"/>
              <w:rPr>
                <w:rFonts w:ascii="Arial" w:hAnsi="Arial" w:cs="Arial"/>
                <w:b/>
                <w:bCs/>
              </w:rPr>
            </w:pPr>
            <w:r w:rsidRPr="00CE4093">
              <w:rPr>
                <w:rFonts w:ascii="Arial" w:eastAsia="Inter" w:hAnsi="Arial" w:cs="Arial"/>
                <w:b/>
                <w:bCs/>
                <w:color w:val="111827"/>
              </w:rPr>
              <w:t>Mato vienetas</w:t>
            </w:r>
          </w:p>
        </w:tc>
        <w:tc>
          <w:tcPr>
            <w:tcW w:w="1276" w:type="dxa"/>
            <w:shd w:val="clear" w:color="auto" w:fill="E8E8E8" w:themeFill="background2"/>
            <w:vAlign w:val="center"/>
          </w:tcPr>
          <w:p w14:paraId="465E464C" w14:textId="77777777" w:rsidR="005D119E" w:rsidRPr="00CE4093" w:rsidRDefault="0069426C" w:rsidP="00CE4093">
            <w:pPr>
              <w:jc w:val="center"/>
              <w:rPr>
                <w:rFonts w:ascii="Arial" w:hAnsi="Arial" w:cs="Arial"/>
                <w:b/>
                <w:bCs/>
              </w:rPr>
            </w:pPr>
            <w:r w:rsidRPr="00CE4093">
              <w:rPr>
                <w:rFonts w:ascii="Arial" w:eastAsia="Inter" w:hAnsi="Arial" w:cs="Arial"/>
                <w:b/>
                <w:bCs/>
                <w:color w:val="111827"/>
              </w:rPr>
              <w:t>Kiekis</w:t>
            </w:r>
          </w:p>
        </w:tc>
      </w:tr>
      <w:tr w:rsidR="001B66BA" w:rsidRPr="00CE4093" w14:paraId="7C655C78" w14:textId="77777777" w:rsidTr="003430ED">
        <w:trPr>
          <w:jc w:val="center"/>
        </w:trPr>
        <w:tc>
          <w:tcPr>
            <w:tcW w:w="562" w:type="dxa"/>
            <w:vAlign w:val="center"/>
          </w:tcPr>
          <w:p w14:paraId="1FA76CB6" w14:textId="77777777" w:rsidR="005D119E" w:rsidRPr="00CE4093" w:rsidRDefault="0069426C" w:rsidP="00CE4093">
            <w:pPr>
              <w:jc w:val="both"/>
              <w:rPr>
                <w:rFonts w:ascii="Arial" w:hAnsi="Arial" w:cs="Arial"/>
              </w:rPr>
            </w:pPr>
            <w:r w:rsidRPr="00CE4093">
              <w:rPr>
                <w:rFonts w:ascii="Arial" w:eastAsia="Inter" w:hAnsi="Arial" w:cs="Arial"/>
                <w:color w:val="111827"/>
              </w:rPr>
              <w:t>1.</w:t>
            </w:r>
          </w:p>
        </w:tc>
        <w:tc>
          <w:tcPr>
            <w:tcW w:w="6804" w:type="dxa"/>
            <w:vAlign w:val="center"/>
          </w:tcPr>
          <w:p w14:paraId="75023D62" w14:textId="17D8983F" w:rsidR="005D119E" w:rsidRPr="00CE4093" w:rsidRDefault="0069426C" w:rsidP="00CE4093">
            <w:pPr>
              <w:jc w:val="both"/>
              <w:rPr>
                <w:rFonts w:ascii="Arial" w:hAnsi="Arial" w:cs="Arial"/>
              </w:rPr>
            </w:pPr>
            <w:r w:rsidRPr="00CE4093">
              <w:rPr>
                <w:rFonts w:ascii="Arial" w:eastAsia="Inter" w:hAnsi="Arial" w:cs="Arial"/>
                <w:color w:val="111827"/>
              </w:rPr>
              <w:t xml:space="preserve">Mobilus dujų kompresorius dujų perpumpavimui (pilnai </w:t>
            </w:r>
            <w:r w:rsidRPr="00CE4093">
              <w:rPr>
                <w:rFonts w:ascii="Arial" w:eastAsia="Inter" w:hAnsi="Arial" w:cs="Arial"/>
                <w:color w:val="000000" w:themeColor="text1"/>
              </w:rPr>
              <w:t xml:space="preserve">sukomplektuotas </w:t>
            </w:r>
            <w:r w:rsidR="001438F5" w:rsidRPr="00CE4093">
              <w:rPr>
                <w:rFonts w:ascii="Arial" w:eastAsia="Inter" w:hAnsi="Arial" w:cs="Arial"/>
                <w:color w:val="000000" w:themeColor="text1"/>
              </w:rPr>
              <w:t>Į</w:t>
            </w:r>
            <w:r w:rsidRPr="00CE4093">
              <w:rPr>
                <w:rFonts w:ascii="Arial" w:eastAsia="Inter" w:hAnsi="Arial" w:cs="Arial"/>
                <w:color w:val="000000" w:themeColor="text1"/>
              </w:rPr>
              <w:t xml:space="preserve">renginys </w:t>
            </w:r>
            <w:r w:rsidRPr="00CE4093">
              <w:rPr>
                <w:rFonts w:ascii="Arial" w:eastAsia="Inter" w:hAnsi="Arial" w:cs="Arial"/>
                <w:color w:val="111827"/>
              </w:rPr>
              <w:t>su dujiniu varikliu, kompresoriumi ir visa vamzdynų sistema, sumontuota ant puspriekabės), lanksčiomis žarnomis, įskaitant įrangos paleidimą, derinimą, Pirkėjo personalo mokymus bei visos reikiamos dokumentacijos pateikimą</w:t>
            </w:r>
          </w:p>
        </w:tc>
        <w:tc>
          <w:tcPr>
            <w:tcW w:w="1701" w:type="dxa"/>
            <w:vAlign w:val="center"/>
          </w:tcPr>
          <w:p w14:paraId="71F9CC70" w14:textId="77777777" w:rsidR="005D119E" w:rsidRPr="00CE4093" w:rsidRDefault="0069426C" w:rsidP="00523F25">
            <w:pPr>
              <w:jc w:val="center"/>
              <w:rPr>
                <w:rFonts w:ascii="Arial" w:hAnsi="Arial" w:cs="Arial"/>
              </w:rPr>
            </w:pPr>
            <w:proofErr w:type="spellStart"/>
            <w:r w:rsidRPr="00CE4093">
              <w:rPr>
                <w:rFonts w:ascii="Arial" w:eastAsia="Inter" w:hAnsi="Arial" w:cs="Arial"/>
                <w:color w:val="111827"/>
              </w:rPr>
              <w:t>Kompl</w:t>
            </w:r>
            <w:proofErr w:type="spellEnd"/>
            <w:r w:rsidRPr="00CE4093">
              <w:rPr>
                <w:rFonts w:ascii="Arial" w:eastAsia="Inter" w:hAnsi="Arial" w:cs="Arial"/>
                <w:color w:val="111827"/>
              </w:rPr>
              <w:t>.</w:t>
            </w:r>
          </w:p>
        </w:tc>
        <w:tc>
          <w:tcPr>
            <w:tcW w:w="1276" w:type="dxa"/>
            <w:vAlign w:val="center"/>
          </w:tcPr>
          <w:p w14:paraId="1724DE00" w14:textId="77777777" w:rsidR="005D119E" w:rsidRPr="00CE4093" w:rsidRDefault="0069426C" w:rsidP="00523F25">
            <w:pPr>
              <w:jc w:val="center"/>
              <w:rPr>
                <w:rFonts w:ascii="Arial" w:hAnsi="Arial" w:cs="Arial"/>
              </w:rPr>
            </w:pPr>
            <w:r w:rsidRPr="00CE4093">
              <w:rPr>
                <w:rFonts w:ascii="Arial" w:eastAsia="Inter" w:hAnsi="Arial" w:cs="Arial"/>
                <w:color w:val="111827"/>
              </w:rPr>
              <w:t>1</w:t>
            </w:r>
          </w:p>
        </w:tc>
      </w:tr>
    </w:tbl>
    <w:p w14:paraId="094494A3" w14:textId="52A13732" w:rsidR="00716D94" w:rsidRPr="00CE4093" w:rsidRDefault="0069426C" w:rsidP="00CE4093">
      <w:pPr>
        <w:spacing w:before="120" w:after="120"/>
        <w:jc w:val="both"/>
        <w:rPr>
          <w:rFonts w:ascii="Arial" w:eastAsia="Inter" w:hAnsi="Arial" w:cs="Arial"/>
          <w:i/>
          <w:iCs/>
          <w:color w:val="000000" w:themeColor="text1"/>
          <w:lang w:val="en-US"/>
        </w:rPr>
      </w:pPr>
      <w:r w:rsidRPr="00CE4093">
        <w:rPr>
          <w:rFonts w:ascii="Arial" w:eastAsia="Inter" w:hAnsi="Arial" w:cs="Arial"/>
          <w:b/>
          <w:bCs/>
          <w:i/>
          <w:iCs/>
          <w:color w:val="111827"/>
        </w:rPr>
        <w:t>PASTABA:</w:t>
      </w:r>
      <w:r w:rsidRPr="00CE4093">
        <w:rPr>
          <w:rFonts w:ascii="Arial" w:eastAsia="Inter" w:hAnsi="Arial" w:cs="Arial"/>
          <w:i/>
          <w:iCs/>
          <w:color w:val="111827"/>
        </w:rPr>
        <w:t xml:space="preserve"> Jeigu techninėje specifikacijoje </w:t>
      </w:r>
      <w:r w:rsidRPr="00CE4093">
        <w:rPr>
          <w:rFonts w:ascii="Arial" w:eastAsia="Inter" w:hAnsi="Arial" w:cs="Arial"/>
          <w:i/>
          <w:iCs/>
          <w:color w:val="000000" w:themeColor="text1"/>
        </w:rPr>
        <w:t>nurodytas konkretus modelis, šaltinis, procesas, prekės ženklas, patentas, tipas, konkreti kilmė ar gamyba, gali būti siūlomas ir pateikiamas lygiavertis objektas nurodytajam.</w:t>
      </w:r>
      <w:r w:rsidR="007417DC" w:rsidRPr="00CE4093">
        <w:rPr>
          <w:rFonts w:ascii="Arial" w:hAnsi="Arial" w:cs="Arial"/>
          <w:color w:val="000000" w:themeColor="text1"/>
        </w:rPr>
        <w:t xml:space="preserve"> </w:t>
      </w:r>
      <w:r w:rsidR="007417DC" w:rsidRPr="00CE4093">
        <w:rPr>
          <w:rFonts w:ascii="Arial" w:eastAsia="Inter" w:hAnsi="Arial" w:cs="Arial"/>
          <w:b/>
          <w:bCs/>
          <w:i/>
          <w:iCs/>
          <w:color w:val="000000" w:themeColor="text1"/>
        </w:rPr>
        <w:t>Siūlant lygiavertes prekes 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7417DC" w:rsidRPr="00CE4093">
        <w:rPr>
          <w:rFonts w:ascii="Arial" w:eastAsia="Inter" w:hAnsi="Arial" w:cs="Arial"/>
          <w:i/>
          <w:iCs/>
          <w:color w:val="000000" w:themeColor="text1"/>
        </w:rPr>
        <w:t>.</w:t>
      </w:r>
      <w:r w:rsidR="00CA5F3B" w:rsidRPr="00CE4093">
        <w:rPr>
          <w:rFonts w:ascii="Arial" w:hAnsi="Arial" w:cs="Arial"/>
          <w:color w:val="000000" w:themeColor="text1"/>
        </w:rPr>
        <w:t xml:space="preserve"> </w:t>
      </w:r>
      <w:r w:rsidR="00CA5F3B" w:rsidRPr="00CE4093">
        <w:rPr>
          <w:rFonts w:ascii="Arial" w:eastAsia="Inter" w:hAnsi="Arial" w:cs="Arial"/>
          <w:i/>
          <w:iCs/>
          <w:color w:val="000000" w:themeColor="text1"/>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00CA5F3B" w:rsidRPr="00CE4093">
        <w:rPr>
          <w:rFonts w:ascii="Arial" w:eastAsia="Inter" w:hAnsi="Arial" w:cs="Arial"/>
          <w:i/>
          <w:iCs/>
          <w:color w:val="000000" w:themeColor="text1"/>
        </w:rPr>
        <w:t>savideklaracija</w:t>
      </w:r>
      <w:proofErr w:type="spellEnd"/>
      <w:r w:rsidR="00CA5F3B" w:rsidRPr="00CE4093">
        <w:rPr>
          <w:rFonts w:ascii="Arial" w:eastAsia="Inter" w:hAnsi="Arial" w:cs="Arial"/>
          <w:i/>
          <w:iCs/>
          <w:color w:val="000000" w:themeColor="text1"/>
        </w:rPr>
        <w:t xml:space="preserve"> be konkrečių, techninių įrodymų. (visi įrodymai, pažymos ir kiti dokumentai turi būti pateikti su pasiūlymu)</w:t>
      </w:r>
    </w:p>
    <w:p w14:paraId="337D6B71" w14:textId="25C406A9"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 xml:space="preserve">2.2. </w:t>
      </w:r>
      <w:r w:rsidR="00CE4093">
        <w:rPr>
          <w:rFonts w:ascii="Arial" w:eastAsia="Inter" w:hAnsi="Arial" w:cs="Arial"/>
          <w:b/>
          <w:bCs/>
          <w:color w:val="111827"/>
          <w:sz w:val="20"/>
          <w:szCs w:val="20"/>
          <w:u w:val="single"/>
        </w:rPr>
        <w:t xml:space="preserve">Įrenginio </w:t>
      </w:r>
      <w:r w:rsidR="00CC2E98">
        <w:rPr>
          <w:rFonts w:ascii="Arial" w:eastAsia="Inter" w:hAnsi="Arial" w:cs="Arial"/>
          <w:b/>
          <w:bCs/>
          <w:color w:val="111827"/>
          <w:sz w:val="20"/>
          <w:szCs w:val="20"/>
          <w:u w:val="single"/>
        </w:rPr>
        <w:t>p</w:t>
      </w:r>
      <w:r w:rsidRPr="00CE4093">
        <w:rPr>
          <w:rFonts w:ascii="Arial" w:eastAsia="Inter" w:hAnsi="Arial" w:cs="Arial"/>
          <w:b/>
          <w:bCs/>
          <w:color w:val="111827"/>
          <w:sz w:val="20"/>
          <w:szCs w:val="20"/>
          <w:u w:val="single"/>
        </w:rPr>
        <w:t>ristatymo terminai ir vieta</w:t>
      </w:r>
      <w:r w:rsidR="00CE4093">
        <w:rPr>
          <w:rFonts w:ascii="Arial" w:eastAsia="Inter" w:hAnsi="Arial" w:cs="Arial"/>
          <w:b/>
          <w:bCs/>
          <w:color w:val="111827"/>
          <w:sz w:val="20"/>
          <w:szCs w:val="20"/>
          <w:u w:val="single"/>
        </w:rPr>
        <w:t>:</w:t>
      </w:r>
    </w:p>
    <w:p w14:paraId="6D8F92D5" w14:textId="77777777" w:rsidR="005D119E" w:rsidRPr="00CE4093" w:rsidRDefault="0069426C" w:rsidP="00CE4093">
      <w:pPr>
        <w:spacing w:before="120" w:after="120"/>
        <w:jc w:val="both"/>
        <w:rPr>
          <w:rFonts w:ascii="Arial" w:hAnsi="Arial" w:cs="Arial"/>
        </w:rPr>
      </w:pPr>
      <w:r w:rsidRPr="00CC2E98">
        <w:rPr>
          <w:rFonts w:ascii="Arial" w:eastAsia="Inter" w:hAnsi="Arial" w:cs="Arial"/>
          <w:color w:val="111827"/>
        </w:rPr>
        <w:t>2.2.1. Tiekėjas</w:t>
      </w:r>
      <w:r w:rsidRPr="00CE4093">
        <w:rPr>
          <w:rFonts w:ascii="Arial" w:eastAsia="Inter" w:hAnsi="Arial" w:cs="Arial"/>
          <w:color w:val="111827"/>
        </w:rPr>
        <w:t xml:space="preserve"> privalo:</w:t>
      </w:r>
    </w:p>
    <w:p w14:paraId="3800EBD7" w14:textId="79F4A778" w:rsidR="005D119E" w:rsidRPr="00E94251" w:rsidRDefault="65368EC3" w:rsidP="00CE4093">
      <w:pPr>
        <w:pStyle w:val="ListParagraph"/>
        <w:spacing w:before="120" w:after="120"/>
        <w:jc w:val="both"/>
        <w:rPr>
          <w:rFonts w:ascii="Arial" w:hAnsi="Arial" w:cs="Arial"/>
          <w:color w:val="000000" w:themeColor="text1"/>
        </w:rPr>
      </w:pPr>
      <w:r w:rsidRPr="00CE4093">
        <w:rPr>
          <w:rFonts w:ascii="Arial" w:eastAsia="Inter" w:hAnsi="Arial" w:cs="Arial"/>
          <w:color w:val="111827"/>
        </w:rPr>
        <w:t xml:space="preserve">2.2.1.1 </w:t>
      </w:r>
      <w:r w:rsidR="0069426C" w:rsidRPr="00CE4093">
        <w:rPr>
          <w:rFonts w:ascii="Arial" w:eastAsia="Inter" w:hAnsi="Arial" w:cs="Arial"/>
          <w:color w:val="111827"/>
        </w:rPr>
        <w:t xml:space="preserve">pristatyti naują </w:t>
      </w:r>
      <w:r w:rsidR="00487DEB" w:rsidRPr="00CE4093">
        <w:rPr>
          <w:rFonts w:ascii="Arial" w:eastAsia="Inter" w:hAnsi="Arial" w:cs="Arial"/>
          <w:color w:val="111827"/>
        </w:rPr>
        <w:t>Įrenginys</w:t>
      </w:r>
      <w:r w:rsidR="0069426C" w:rsidRPr="00CE4093">
        <w:rPr>
          <w:rFonts w:ascii="Arial" w:eastAsia="Inter" w:hAnsi="Arial" w:cs="Arial"/>
          <w:color w:val="111827"/>
        </w:rPr>
        <w:t xml:space="preserve"> Pirkėjui adresu Gudelių g. 49, Vilnius, ne vėliau kaip per </w:t>
      </w:r>
      <w:r w:rsidR="00845534" w:rsidRPr="00CE4093">
        <w:rPr>
          <w:rFonts w:ascii="Arial" w:eastAsia="Inter" w:hAnsi="Arial" w:cs="Arial"/>
          <w:color w:val="111827"/>
        </w:rPr>
        <w:t>2</w:t>
      </w:r>
      <w:r w:rsidR="006E501F" w:rsidRPr="00CE4093">
        <w:rPr>
          <w:rFonts w:ascii="Arial" w:eastAsia="Inter" w:hAnsi="Arial" w:cs="Arial"/>
          <w:color w:val="111827"/>
        </w:rPr>
        <w:t>3</w:t>
      </w:r>
      <w:r w:rsidR="00CC2E98">
        <w:rPr>
          <w:rFonts w:ascii="Arial" w:eastAsia="Inter" w:hAnsi="Arial" w:cs="Arial"/>
          <w:color w:val="111827"/>
        </w:rPr>
        <w:t xml:space="preserve"> (dvidešimt tris)</w:t>
      </w:r>
      <w:r w:rsidR="0069426C" w:rsidRPr="00CE4093">
        <w:rPr>
          <w:rFonts w:ascii="Arial" w:eastAsia="Inter" w:hAnsi="Arial" w:cs="Arial"/>
          <w:color w:val="111827"/>
        </w:rPr>
        <w:t xml:space="preserve"> mėnesi</w:t>
      </w:r>
      <w:r w:rsidR="00CC2E98">
        <w:rPr>
          <w:rFonts w:ascii="Arial" w:eastAsia="Inter" w:hAnsi="Arial" w:cs="Arial"/>
          <w:color w:val="111827"/>
        </w:rPr>
        <w:t>us</w:t>
      </w:r>
      <w:r w:rsidR="0069426C" w:rsidRPr="00CE4093">
        <w:rPr>
          <w:rFonts w:ascii="Arial" w:eastAsia="Inter" w:hAnsi="Arial" w:cs="Arial"/>
          <w:color w:val="111827"/>
        </w:rPr>
        <w:t xml:space="preserve"> po Sutarties pasirašymo</w:t>
      </w:r>
      <w:r w:rsidR="00CC2E98">
        <w:rPr>
          <w:rFonts w:ascii="Arial" w:eastAsia="Inter" w:hAnsi="Arial" w:cs="Arial"/>
          <w:color w:val="111827"/>
        </w:rPr>
        <w:t xml:space="preserve"> momento</w:t>
      </w:r>
      <w:r w:rsidR="00250BBC">
        <w:rPr>
          <w:rFonts w:ascii="Arial" w:eastAsia="Inter" w:hAnsi="Arial" w:cs="Arial"/>
          <w:color w:val="111827"/>
        </w:rPr>
        <w:t>.</w:t>
      </w:r>
      <w:r w:rsidR="00250BBC" w:rsidRPr="00250BBC">
        <w:t xml:space="preserve"> </w:t>
      </w:r>
      <w:r w:rsidR="00250BBC" w:rsidRPr="00E94251">
        <w:rPr>
          <w:rFonts w:ascii="Arial" w:eastAsia="Inter" w:hAnsi="Arial" w:cs="Arial"/>
          <w:color w:val="000000" w:themeColor="text1"/>
        </w:rPr>
        <w:t>Tiekėjas prieš pristatydamas  Įrenginį  Pirkėjo nurodytu adresu  ne vėliau kaip prieš 3 (tris) darbo dienas turės informuoti Pirkėją</w:t>
      </w:r>
      <w:r w:rsidR="008B3830" w:rsidRPr="00E94251">
        <w:rPr>
          <w:rFonts w:ascii="Arial" w:eastAsia="Inter" w:hAnsi="Arial" w:cs="Arial"/>
          <w:color w:val="000000" w:themeColor="text1"/>
        </w:rPr>
        <w:t xml:space="preserve"> el. paštu </w:t>
      </w:r>
      <w:r w:rsidR="00250BBC" w:rsidRPr="00E94251">
        <w:rPr>
          <w:rFonts w:ascii="Arial" w:eastAsia="Inter" w:hAnsi="Arial" w:cs="Arial"/>
          <w:color w:val="000000" w:themeColor="text1"/>
        </w:rPr>
        <w:t xml:space="preserve"> apie konkretų </w:t>
      </w:r>
      <w:r w:rsidR="008B3830" w:rsidRPr="00E94251">
        <w:rPr>
          <w:rFonts w:ascii="Arial" w:eastAsia="Inter" w:hAnsi="Arial" w:cs="Arial"/>
          <w:color w:val="000000" w:themeColor="text1"/>
        </w:rPr>
        <w:t xml:space="preserve">Įrenginio </w:t>
      </w:r>
      <w:r w:rsidR="00250BBC" w:rsidRPr="00E94251">
        <w:rPr>
          <w:rFonts w:ascii="Arial" w:eastAsia="Inter" w:hAnsi="Arial" w:cs="Arial"/>
          <w:color w:val="000000" w:themeColor="text1"/>
        </w:rPr>
        <w:t>pristatymo datą ir laiką bei  turės vadovautis Pirkėjo nustatyta sutikimo dirbti suteikimo tvarka, nuoroda pateikiama čia</w:t>
      </w:r>
      <w:r w:rsidR="00E94251" w:rsidRPr="00E94251">
        <w:rPr>
          <w:rFonts w:ascii="Arial" w:eastAsia="Inter" w:hAnsi="Arial" w:cs="Arial"/>
          <w:color w:val="000000" w:themeColor="text1"/>
        </w:rPr>
        <w:t xml:space="preserve">: </w:t>
      </w:r>
      <w:hyperlink r:id="rId8" w:history="1">
        <w:r w:rsidR="00E94251" w:rsidRPr="00E94251">
          <w:rPr>
            <w:rStyle w:val="Hyperlink"/>
            <w:rFonts w:ascii="Arial" w:eastAsia="Inter" w:hAnsi="Arial" w:cs="Arial"/>
            <w:color w:val="000000" w:themeColor="text1"/>
          </w:rPr>
          <w:t>sutikimo-dirbti-suteikimo-tvarka</w:t>
        </w:r>
      </w:hyperlink>
    </w:p>
    <w:p w14:paraId="166477B1" w14:textId="4E251EED" w:rsidR="005D119E" w:rsidRPr="00CE4093" w:rsidRDefault="3041477C" w:rsidP="00CE4093">
      <w:pPr>
        <w:pStyle w:val="ListParagraph"/>
        <w:spacing w:before="120" w:after="120"/>
        <w:jc w:val="both"/>
        <w:rPr>
          <w:rFonts w:ascii="Arial" w:hAnsi="Arial" w:cs="Arial"/>
        </w:rPr>
      </w:pPr>
      <w:r w:rsidRPr="00CE4093">
        <w:rPr>
          <w:rFonts w:ascii="Arial" w:eastAsia="Inter" w:hAnsi="Arial" w:cs="Arial"/>
          <w:color w:val="111827"/>
        </w:rPr>
        <w:t xml:space="preserve">2.2.1.2. </w:t>
      </w:r>
      <w:r w:rsidR="0069426C" w:rsidRPr="00CE4093">
        <w:rPr>
          <w:rFonts w:ascii="Arial" w:eastAsia="Inter" w:hAnsi="Arial" w:cs="Arial"/>
          <w:color w:val="111827"/>
        </w:rPr>
        <w:t xml:space="preserve">atlikti pristatyto Įrenginio paleidimo-derinimo darbus Pirkėjo vykdomos veiklos darbo vietoje ne vėliau kaip per 30 </w:t>
      </w:r>
      <w:r w:rsidR="006E501F" w:rsidRPr="00CE4093">
        <w:rPr>
          <w:rFonts w:ascii="Arial" w:eastAsia="Inter" w:hAnsi="Arial" w:cs="Arial"/>
          <w:color w:val="111827"/>
        </w:rPr>
        <w:t>kalendorinių</w:t>
      </w:r>
      <w:r w:rsidR="0069426C" w:rsidRPr="00CE4093">
        <w:rPr>
          <w:rFonts w:ascii="Arial" w:eastAsia="Inter" w:hAnsi="Arial" w:cs="Arial"/>
          <w:color w:val="111827"/>
        </w:rPr>
        <w:t xml:space="preserve"> dienų nuo Prekės Pirkėjui pristatymo;</w:t>
      </w:r>
    </w:p>
    <w:p w14:paraId="275079F3" w14:textId="34CCEF01" w:rsidR="005D119E" w:rsidRPr="00CE4093" w:rsidRDefault="3AB34D43" w:rsidP="00CE4093">
      <w:pPr>
        <w:pStyle w:val="ListParagraph"/>
        <w:spacing w:before="120" w:after="120"/>
        <w:jc w:val="both"/>
        <w:rPr>
          <w:rFonts w:ascii="Arial" w:hAnsi="Arial" w:cs="Arial"/>
        </w:rPr>
      </w:pPr>
      <w:r w:rsidRPr="00CE4093">
        <w:rPr>
          <w:rFonts w:ascii="Arial" w:eastAsia="Inter" w:hAnsi="Arial" w:cs="Arial"/>
          <w:color w:val="111827"/>
        </w:rPr>
        <w:t xml:space="preserve">2.2.1.3. </w:t>
      </w:r>
      <w:r w:rsidR="0069426C" w:rsidRPr="00CE4093">
        <w:rPr>
          <w:rFonts w:ascii="Arial" w:eastAsia="Inter" w:hAnsi="Arial" w:cs="Arial"/>
          <w:color w:val="111827"/>
        </w:rPr>
        <w:t>numatyti ir suorganizuoti Pirkėjo personalo mokymus. Mokymų programą, terminus ir visas su mokymais susijusias sąlygas iš anksto suderinti su Pirkėju</w:t>
      </w:r>
      <w:r w:rsidR="0CF3981C" w:rsidRPr="00CE4093">
        <w:rPr>
          <w:rFonts w:ascii="Arial" w:eastAsia="Inter" w:hAnsi="Arial" w:cs="Arial"/>
          <w:color w:val="111827"/>
        </w:rPr>
        <w:t>. Pirkėjo reikalavimai dėl mokymų suteikimo nurodyti šios techninės specifikacijos 4.</w:t>
      </w:r>
      <w:r w:rsidR="001A33E7">
        <w:rPr>
          <w:rFonts w:ascii="Arial" w:eastAsia="Inter" w:hAnsi="Arial" w:cs="Arial"/>
          <w:color w:val="111827"/>
        </w:rPr>
        <w:t>2</w:t>
      </w:r>
      <w:r w:rsidR="0CF3981C" w:rsidRPr="00CE4093">
        <w:rPr>
          <w:rFonts w:ascii="Arial" w:eastAsia="Inter" w:hAnsi="Arial" w:cs="Arial"/>
          <w:color w:val="111827"/>
        </w:rPr>
        <w:t>.1. punkte.</w:t>
      </w:r>
    </w:p>
    <w:p w14:paraId="55631F0A" w14:textId="4D3BC69B" w:rsidR="005D119E" w:rsidRPr="00CE4093" w:rsidRDefault="0C30E940" w:rsidP="00CE4093">
      <w:pPr>
        <w:pStyle w:val="ListParagraph"/>
        <w:spacing w:before="120" w:after="120"/>
        <w:jc w:val="both"/>
        <w:rPr>
          <w:rFonts w:ascii="Arial" w:hAnsi="Arial" w:cs="Arial"/>
        </w:rPr>
      </w:pPr>
      <w:r w:rsidRPr="00CE4093">
        <w:rPr>
          <w:rFonts w:ascii="Arial" w:eastAsia="Inter" w:hAnsi="Arial" w:cs="Arial"/>
          <w:color w:val="111827"/>
        </w:rPr>
        <w:t xml:space="preserve">2.2.1.4. </w:t>
      </w:r>
      <w:r w:rsidR="0069426C" w:rsidRPr="00CE4093">
        <w:rPr>
          <w:rFonts w:ascii="Arial" w:eastAsia="Inter" w:hAnsi="Arial" w:cs="Arial"/>
          <w:color w:val="111827"/>
        </w:rPr>
        <w:t>visą reikalingą, techninėje specifikacijoje nurodytą dokumentaciją pateikti kartu su Įrenginiu jo pristatymo dieną.</w:t>
      </w:r>
    </w:p>
    <w:p w14:paraId="56AAB293" w14:textId="62C2F781" w:rsidR="005D119E" w:rsidRPr="00CE4093" w:rsidRDefault="0069426C" w:rsidP="00CE4093">
      <w:pPr>
        <w:pStyle w:val="ListParagraph"/>
        <w:numPr>
          <w:ilvl w:val="2"/>
          <w:numId w:val="10"/>
        </w:numPr>
        <w:spacing w:before="120" w:after="120"/>
        <w:ind w:left="709"/>
        <w:jc w:val="both"/>
        <w:rPr>
          <w:rFonts w:ascii="Arial" w:eastAsia="Inter" w:hAnsi="Arial" w:cs="Arial"/>
          <w:color w:val="111827"/>
        </w:rPr>
      </w:pPr>
      <w:r w:rsidRPr="00CE4093">
        <w:rPr>
          <w:rFonts w:ascii="Arial" w:eastAsia="Inter" w:hAnsi="Arial" w:cs="Arial"/>
          <w:color w:val="111827"/>
        </w:rPr>
        <w:lastRenderedPageBreak/>
        <w:t>Įrenginys Pirkėjui pristatomas ir/ar kitos Sutartyje numatytos paslaugos teikiamos tik Pirkėjo darbo laiku: pirmadienį–ketvirtadienį nuo 7:30 iki 16:30, penktadienį nuo 7:30 iki 15:15</w:t>
      </w:r>
      <w:r w:rsidR="41C9A0D2" w:rsidRPr="7708FD0B">
        <w:rPr>
          <w:rFonts w:ascii="Arial" w:eastAsia="Inter" w:hAnsi="Arial" w:cs="Arial"/>
          <w:color w:val="111827"/>
        </w:rPr>
        <w:t xml:space="preserve"> (pietų pertrauka 11:30 – 12:15)</w:t>
      </w:r>
      <w:r w:rsidRPr="7708FD0B">
        <w:rPr>
          <w:rFonts w:ascii="Arial" w:eastAsia="Inter" w:hAnsi="Arial" w:cs="Arial"/>
          <w:color w:val="111827"/>
        </w:rPr>
        <w:t>.</w:t>
      </w:r>
    </w:p>
    <w:p w14:paraId="06A66CDD" w14:textId="77777777" w:rsidR="00716D94" w:rsidRPr="00CE4093" w:rsidRDefault="00716D94" w:rsidP="00CE4093">
      <w:pPr>
        <w:spacing w:before="120" w:after="120"/>
        <w:jc w:val="both"/>
        <w:rPr>
          <w:rFonts w:ascii="Arial" w:hAnsi="Arial" w:cs="Arial"/>
        </w:rPr>
      </w:pPr>
    </w:p>
    <w:p w14:paraId="6D91997A" w14:textId="118B2194" w:rsidR="005D119E" w:rsidRPr="00CC2E98" w:rsidRDefault="0069426C" w:rsidP="00CE4093">
      <w:pPr>
        <w:pStyle w:val="Heading3"/>
        <w:spacing w:before="120" w:after="120"/>
        <w:jc w:val="both"/>
        <w:rPr>
          <w:rFonts w:ascii="Arial" w:hAnsi="Arial" w:cs="Arial"/>
          <w:b/>
          <w:bCs/>
          <w:sz w:val="20"/>
          <w:szCs w:val="20"/>
          <w:u w:val="single"/>
        </w:rPr>
      </w:pPr>
      <w:r w:rsidRPr="00CC2E98">
        <w:rPr>
          <w:rFonts w:ascii="Arial" w:eastAsia="Inter" w:hAnsi="Arial" w:cs="Arial"/>
          <w:b/>
          <w:bCs/>
          <w:color w:val="111827"/>
          <w:sz w:val="20"/>
          <w:szCs w:val="20"/>
          <w:u w:val="single"/>
        </w:rPr>
        <w:t>2.3. Pirkėjo perdavimo sistemos (magistralinio dujotiekio) parametrai</w:t>
      </w:r>
      <w:r w:rsidR="00CC2E98">
        <w:rPr>
          <w:rFonts w:ascii="Arial" w:eastAsia="Inter" w:hAnsi="Arial" w:cs="Arial"/>
          <w:b/>
          <w:bCs/>
          <w:color w:val="111827"/>
          <w:sz w:val="20"/>
          <w:szCs w:val="20"/>
          <w:u w:val="single"/>
        </w:rPr>
        <w:t>:</w:t>
      </w:r>
    </w:p>
    <w:p w14:paraId="05B9C2A1" w14:textId="3B03F3C9" w:rsidR="005D119E" w:rsidRPr="00CE4093" w:rsidRDefault="1359CAB3" w:rsidP="00CE4093">
      <w:pPr>
        <w:pStyle w:val="ListParagraph"/>
        <w:spacing w:before="120" w:after="120"/>
        <w:jc w:val="both"/>
        <w:rPr>
          <w:rFonts w:ascii="Arial" w:hAnsi="Arial" w:cs="Arial"/>
        </w:rPr>
      </w:pPr>
      <w:r w:rsidRPr="00CE4093">
        <w:rPr>
          <w:rFonts w:ascii="Arial" w:eastAsia="Inter" w:hAnsi="Arial" w:cs="Arial"/>
          <w:color w:val="111827"/>
        </w:rPr>
        <w:t xml:space="preserve">2.3.1. </w:t>
      </w:r>
      <w:r w:rsidR="0069426C" w:rsidRPr="00CE4093">
        <w:rPr>
          <w:rFonts w:ascii="Arial" w:eastAsia="Inter" w:hAnsi="Arial" w:cs="Arial"/>
          <w:color w:val="111827"/>
        </w:rPr>
        <w:t>Dujų temperatūra priklausomai nuo metų laiko: 2 ÷ 30 °C</w:t>
      </w:r>
    </w:p>
    <w:p w14:paraId="426C3DC8" w14:textId="38B15E4F" w:rsidR="005D119E" w:rsidRPr="00CE4093" w:rsidRDefault="41F42E11" w:rsidP="00CE4093">
      <w:pPr>
        <w:pStyle w:val="ListParagraph"/>
        <w:spacing w:before="120" w:after="120"/>
        <w:jc w:val="both"/>
        <w:rPr>
          <w:rFonts w:ascii="Arial" w:hAnsi="Arial" w:cs="Arial"/>
        </w:rPr>
      </w:pPr>
      <w:r w:rsidRPr="00CE4093">
        <w:rPr>
          <w:rFonts w:ascii="Arial" w:eastAsia="Inter" w:hAnsi="Arial" w:cs="Arial"/>
          <w:color w:val="111827"/>
        </w:rPr>
        <w:t xml:space="preserve">2.3.2. </w:t>
      </w:r>
      <w:r w:rsidR="0069426C" w:rsidRPr="00CE4093">
        <w:rPr>
          <w:rFonts w:ascii="Arial" w:eastAsia="Inter" w:hAnsi="Arial" w:cs="Arial"/>
          <w:color w:val="111827"/>
        </w:rPr>
        <w:t>Aplinkos temperatūra: –35 °C ÷ +40 °C</w:t>
      </w:r>
    </w:p>
    <w:p w14:paraId="4D8AEA56" w14:textId="7F3BB2BD" w:rsidR="005D119E" w:rsidRPr="00CE4093" w:rsidRDefault="352F1C9F" w:rsidP="00CE4093">
      <w:pPr>
        <w:pStyle w:val="ListParagraph"/>
        <w:spacing w:before="120" w:after="120"/>
        <w:jc w:val="both"/>
        <w:rPr>
          <w:rFonts w:ascii="Arial" w:hAnsi="Arial" w:cs="Arial"/>
        </w:rPr>
      </w:pPr>
      <w:r w:rsidRPr="00CE4093">
        <w:rPr>
          <w:rFonts w:ascii="Arial" w:eastAsia="Inter" w:hAnsi="Arial" w:cs="Arial"/>
          <w:color w:val="111827"/>
        </w:rPr>
        <w:t xml:space="preserve">2.3.3. </w:t>
      </w:r>
      <w:r w:rsidR="0069426C" w:rsidRPr="00CE4093">
        <w:rPr>
          <w:rFonts w:ascii="Arial" w:eastAsia="Inter" w:hAnsi="Arial" w:cs="Arial"/>
          <w:color w:val="111827"/>
        </w:rPr>
        <w:t>Magistralinio dujotiekio vamzdyno diametras: nuo DN 150 mm iki DN 1200 mm</w:t>
      </w:r>
    </w:p>
    <w:p w14:paraId="654CC66C" w14:textId="0118E344" w:rsidR="005D119E" w:rsidRPr="00CE4093" w:rsidRDefault="121A6F70" w:rsidP="00CE4093">
      <w:pPr>
        <w:pStyle w:val="ListParagraph"/>
        <w:spacing w:before="120" w:after="120"/>
        <w:jc w:val="both"/>
        <w:rPr>
          <w:rFonts w:ascii="Arial" w:hAnsi="Arial" w:cs="Arial"/>
        </w:rPr>
      </w:pPr>
      <w:r w:rsidRPr="00CE4093">
        <w:rPr>
          <w:rFonts w:ascii="Arial" w:eastAsia="Inter" w:hAnsi="Arial" w:cs="Arial"/>
          <w:color w:val="111827"/>
        </w:rPr>
        <w:t xml:space="preserve">2.3.4. </w:t>
      </w:r>
      <w:r w:rsidR="0069426C" w:rsidRPr="00CE4093">
        <w:rPr>
          <w:rFonts w:ascii="Arial" w:eastAsia="Inter" w:hAnsi="Arial" w:cs="Arial"/>
          <w:color w:val="111827"/>
        </w:rPr>
        <w:t>Mobilaus dujų kompresoriaus prijungimo prie magistralinio dujotiekio vietų vamzdynų diametrai: DN 50, DN 80, DN 150</w:t>
      </w:r>
    </w:p>
    <w:p w14:paraId="4D650DA0" w14:textId="25AB6378" w:rsidR="005D119E" w:rsidRPr="00CE4093" w:rsidRDefault="63D2F2E0" w:rsidP="00CE4093">
      <w:pPr>
        <w:pStyle w:val="ListParagraph"/>
        <w:spacing w:before="120" w:after="120"/>
        <w:jc w:val="both"/>
        <w:rPr>
          <w:rFonts w:ascii="Arial" w:hAnsi="Arial" w:cs="Arial"/>
        </w:rPr>
      </w:pPr>
      <w:r w:rsidRPr="00CE4093">
        <w:rPr>
          <w:rFonts w:ascii="Arial" w:eastAsia="Inter" w:hAnsi="Arial" w:cs="Arial"/>
          <w:color w:val="111827"/>
        </w:rPr>
        <w:t xml:space="preserve">2.3.5. </w:t>
      </w:r>
      <w:r w:rsidR="0069426C" w:rsidRPr="00CE4093">
        <w:rPr>
          <w:rFonts w:ascii="Arial" w:eastAsia="Inter" w:hAnsi="Arial" w:cs="Arial"/>
          <w:color w:val="111827"/>
        </w:rPr>
        <w:t>Maksimalus leistinas slėgis magistralinio dujotiekio vamzdyne: 54 bar(g)</w:t>
      </w:r>
    </w:p>
    <w:p w14:paraId="43CD7EA7" w14:textId="77777777" w:rsidR="00716D94" w:rsidRPr="00CE4093" w:rsidRDefault="00716D94" w:rsidP="00CE4093">
      <w:pPr>
        <w:pStyle w:val="ListParagraph"/>
        <w:spacing w:before="120" w:after="120"/>
        <w:jc w:val="both"/>
        <w:rPr>
          <w:rFonts w:ascii="Arial" w:hAnsi="Arial" w:cs="Arial"/>
        </w:rPr>
      </w:pPr>
    </w:p>
    <w:p w14:paraId="38C89EA6" w14:textId="2193D973" w:rsidR="005D119E" w:rsidRPr="00CC2E98" w:rsidRDefault="0069426C" w:rsidP="00CE4093">
      <w:pPr>
        <w:pStyle w:val="Heading3"/>
        <w:spacing w:before="120" w:after="120"/>
        <w:jc w:val="both"/>
        <w:rPr>
          <w:rFonts w:ascii="Arial" w:hAnsi="Arial" w:cs="Arial"/>
          <w:b/>
          <w:bCs/>
          <w:sz w:val="20"/>
          <w:szCs w:val="20"/>
          <w:u w:val="single"/>
        </w:rPr>
      </w:pPr>
      <w:r w:rsidRPr="00CC2E98">
        <w:rPr>
          <w:rFonts w:ascii="Arial" w:eastAsia="Inter" w:hAnsi="Arial" w:cs="Arial"/>
          <w:b/>
          <w:bCs/>
          <w:color w:val="111827"/>
          <w:sz w:val="20"/>
          <w:szCs w:val="20"/>
          <w:u w:val="single"/>
        </w:rPr>
        <w:t>2.4. Dujų sudėtis</w:t>
      </w:r>
      <w:r w:rsidR="00CC2E98">
        <w:rPr>
          <w:rFonts w:ascii="Arial" w:eastAsia="Inter" w:hAnsi="Arial" w:cs="Arial"/>
          <w:b/>
          <w:bCs/>
          <w:color w:val="111827"/>
          <w:sz w:val="20"/>
          <w:szCs w:val="20"/>
          <w:u w:val="single"/>
        </w:rPr>
        <w:t>:</w:t>
      </w:r>
    </w:p>
    <w:p w14:paraId="037B12E3" w14:textId="77777777" w:rsidR="005D119E" w:rsidRPr="00CC2E98" w:rsidRDefault="0069426C" w:rsidP="00CC2E98">
      <w:pPr>
        <w:spacing w:before="120" w:after="120"/>
        <w:jc w:val="right"/>
        <w:rPr>
          <w:rFonts w:ascii="Arial" w:hAnsi="Arial" w:cs="Arial"/>
        </w:rPr>
      </w:pPr>
      <w:r w:rsidRPr="00CC2E98">
        <w:rPr>
          <w:rFonts w:ascii="Arial" w:eastAsia="Inter" w:hAnsi="Arial" w:cs="Arial"/>
          <w:color w:val="111827"/>
        </w:rPr>
        <w:t xml:space="preserve">2 lentelė. Gamtinių dujų </w:t>
      </w:r>
      <w:proofErr w:type="spellStart"/>
      <w:r w:rsidRPr="00CC2E98">
        <w:rPr>
          <w:rFonts w:ascii="Arial" w:eastAsia="Inter" w:hAnsi="Arial" w:cs="Arial"/>
          <w:color w:val="111827"/>
        </w:rPr>
        <w:t>šilumingumo</w:t>
      </w:r>
      <w:proofErr w:type="spellEnd"/>
      <w:r w:rsidRPr="00CC2E98">
        <w:rPr>
          <w:rFonts w:ascii="Arial" w:eastAsia="Inter" w:hAnsi="Arial" w:cs="Arial"/>
          <w:color w:val="111827"/>
        </w:rPr>
        <w:t xml:space="preserve"> vertės ir </w:t>
      </w:r>
      <w:proofErr w:type="spellStart"/>
      <w:r w:rsidRPr="00CC2E98">
        <w:rPr>
          <w:rFonts w:ascii="Arial" w:eastAsia="Inter" w:hAnsi="Arial" w:cs="Arial"/>
          <w:color w:val="111827"/>
        </w:rPr>
        <w:t>Wobbe</w:t>
      </w:r>
      <w:proofErr w:type="spellEnd"/>
      <w:r w:rsidRPr="00CC2E98">
        <w:rPr>
          <w:rFonts w:ascii="Arial" w:eastAsia="Inter" w:hAnsi="Arial" w:cs="Arial"/>
          <w:color w:val="111827"/>
        </w:rPr>
        <w:t xml:space="preserve"> indeksas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57"/>
        <w:gridCol w:w="1417"/>
        <w:gridCol w:w="1276"/>
        <w:gridCol w:w="1276"/>
        <w:gridCol w:w="1269"/>
      </w:tblGrid>
      <w:tr w:rsidR="006F0F8C" w:rsidRPr="00CE4093" w14:paraId="111DCA90" w14:textId="77777777" w:rsidTr="00716D94">
        <w:trPr>
          <w:jc w:val="center"/>
        </w:trPr>
        <w:tc>
          <w:tcPr>
            <w:tcW w:w="4957" w:type="dxa"/>
            <w:vAlign w:val="center"/>
          </w:tcPr>
          <w:p w14:paraId="23903402" w14:textId="77777777" w:rsidR="00716D94" w:rsidRPr="00CE4093" w:rsidRDefault="00716D94" w:rsidP="00CE4093">
            <w:pPr>
              <w:jc w:val="both"/>
              <w:rPr>
                <w:rFonts w:ascii="Arial" w:hAnsi="Arial" w:cs="Arial"/>
              </w:rPr>
            </w:pPr>
            <w:r w:rsidRPr="00CE4093">
              <w:rPr>
                <w:rFonts w:ascii="Arial" w:eastAsia="Inter" w:hAnsi="Arial" w:cs="Arial"/>
                <w:color w:val="111827"/>
              </w:rPr>
              <w:t>Parametras</w:t>
            </w:r>
          </w:p>
        </w:tc>
        <w:tc>
          <w:tcPr>
            <w:tcW w:w="5238" w:type="dxa"/>
            <w:gridSpan w:val="4"/>
            <w:vAlign w:val="center"/>
          </w:tcPr>
          <w:p w14:paraId="316880B1" w14:textId="0184BBE9" w:rsidR="00716D94" w:rsidRPr="00CE4093" w:rsidRDefault="00716D94" w:rsidP="00CE4093">
            <w:pPr>
              <w:jc w:val="both"/>
              <w:rPr>
                <w:rFonts w:ascii="Arial" w:hAnsi="Arial" w:cs="Arial"/>
              </w:rPr>
            </w:pPr>
            <w:r w:rsidRPr="00CE4093">
              <w:rPr>
                <w:rFonts w:ascii="Arial" w:eastAsia="Inter" w:hAnsi="Arial" w:cs="Arial"/>
                <w:color w:val="111827"/>
              </w:rPr>
              <w:t>Ribinės vertės</w:t>
            </w:r>
          </w:p>
        </w:tc>
      </w:tr>
      <w:tr w:rsidR="00746203" w:rsidRPr="00CE4093" w14:paraId="4936FF47" w14:textId="77777777" w:rsidTr="00716D94">
        <w:trPr>
          <w:jc w:val="center"/>
        </w:trPr>
        <w:tc>
          <w:tcPr>
            <w:tcW w:w="4957" w:type="dxa"/>
            <w:vMerge w:val="restart"/>
            <w:vAlign w:val="center"/>
          </w:tcPr>
          <w:p w14:paraId="3EF0BBFF" w14:textId="133B7F6A" w:rsidR="00716D94" w:rsidRPr="00CE4093" w:rsidRDefault="00716D94" w:rsidP="00CE4093">
            <w:pPr>
              <w:jc w:val="both"/>
              <w:rPr>
                <w:rFonts w:ascii="Arial" w:hAnsi="Arial" w:cs="Arial"/>
              </w:rPr>
            </w:pPr>
            <w:r w:rsidRPr="00CE4093">
              <w:rPr>
                <w:rFonts w:ascii="Arial" w:eastAsia="Inter" w:hAnsi="Arial" w:cs="Arial"/>
                <w:color w:val="111827"/>
              </w:rPr>
              <w:t>Norminės sąlygos, temperatūra (degimo / matavimo) °C</w:t>
            </w:r>
          </w:p>
        </w:tc>
        <w:tc>
          <w:tcPr>
            <w:tcW w:w="2693" w:type="dxa"/>
            <w:gridSpan w:val="2"/>
            <w:vAlign w:val="center"/>
          </w:tcPr>
          <w:p w14:paraId="3AB081E8" w14:textId="4C198ECE" w:rsidR="00716D94" w:rsidRPr="00CE4093" w:rsidRDefault="00716D94" w:rsidP="00CE4093">
            <w:pPr>
              <w:jc w:val="both"/>
              <w:rPr>
                <w:rFonts w:ascii="Arial" w:hAnsi="Arial" w:cs="Arial"/>
              </w:rPr>
            </w:pPr>
            <w:r w:rsidRPr="00CE4093">
              <w:rPr>
                <w:rFonts w:ascii="Arial" w:eastAsia="Inter" w:hAnsi="Arial" w:cs="Arial"/>
                <w:color w:val="111827"/>
              </w:rPr>
              <w:t>25 / 0</w:t>
            </w:r>
          </w:p>
        </w:tc>
        <w:tc>
          <w:tcPr>
            <w:tcW w:w="2545" w:type="dxa"/>
            <w:gridSpan w:val="2"/>
            <w:vAlign w:val="center"/>
          </w:tcPr>
          <w:p w14:paraId="300BA147" w14:textId="2023F03D" w:rsidR="00716D94" w:rsidRPr="00CE4093" w:rsidRDefault="00716D94" w:rsidP="00CE4093">
            <w:pPr>
              <w:jc w:val="both"/>
              <w:rPr>
                <w:rFonts w:ascii="Arial" w:hAnsi="Arial" w:cs="Arial"/>
              </w:rPr>
            </w:pPr>
            <w:r w:rsidRPr="00CE4093">
              <w:rPr>
                <w:rFonts w:ascii="Arial" w:eastAsia="Inter" w:hAnsi="Arial" w:cs="Arial"/>
                <w:color w:val="111827"/>
              </w:rPr>
              <w:t>25 / 20</w:t>
            </w:r>
          </w:p>
        </w:tc>
      </w:tr>
      <w:tr w:rsidR="001B66BA" w:rsidRPr="00CE4093" w14:paraId="1B05ABA5" w14:textId="77777777" w:rsidTr="00716D94">
        <w:trPr>
          <w:trHeight w:val="122"/>
          <w:jc w:val="center"/>
        </w:trPr>
        <w:tc>
          <w:tcPr>
            <w:tcW w:w="4957" w:type="dxa"/>
            <w:vMerge/>
            <w:vAlign w:val="center"/>
          </w:tcPr>
          <w:p w14:paraId="5DEC2281" w14:textId="2D077C62" w:rsidR="00716D94" w:rsidRPr="00CE4093" w:rsidRDefault="00716D94" w:rsidP="00CE4093">
            <w:pPr>
              <w:jc w:val="both"/>
              <w:rPr>
                <w:rFonts w:ascii="Arial" w:hAnsi="Arial" w:cs="Arial"/>
              </w:rPr>
            </w:pPr>
          </w:p>
        </w:tc>
        <w:tc>
          <w:tcPr>
            <w:tcW w:w="1417" w:type="dxa"/>
            <w:vAlign w:val="center"/>
          </w:tcPr>
          <w:p w14:paraId="46F4954A" w14:textId="77777777" w:rsidR="00716D94" w:rsidRPr="00CE4093" w:rsidRDefault="00716D94" w:rsidP="00CE4093">
            <w:pPr>
              <w:jc w:val="both"/>
              <w:rPr>
                <w:rFonts w:ascii="Arial" w:hAnsi="Arial" w:cs="Arial"/>
              </w:rPr>
            </w:pPr>
            <w:r w:rsidRPr="00CE4093">
              <w:rPr>
                <w:rFonts w:ascii="Arial" w:eastAsia="Inter" w:hAnsi="Arial" w:cs="Arial"/>
                <w:color w:val="111827"/>
              </w:rPr>
              <w:t>min</w:t>
            </w:r>
          </w:p>
        </w:tc>
        <w:tc>
          <w:tcPr>
            <w:tcW w:w="1276" w:type="dxa"/>
            <w:vAlign w:val="center"/>
          </w:tcPr>
          <w:p w14:paraId="30101D56" w14:textId="77777777" w:rsidR="00716D94" w:rsidRPr="00CE4093" w:rsidRDefault="00716D94" w:rsidP="00CE4093">
            <w:pPr>
              <w:jc w:val="both"/>
              <w:rPr>
                <w:rFonts w:ascii="Arial" w:hAnsi="Arial" w:cs="Arial"/>
              </w:rPr>
            </w:pPr>
            <w:proofErr w:type="spellStart"/>
            <w:r w:rsidRPr="00CE4093">
              <w:rPr>
                <w:rFonts w:ascii="Arial" w:eastAsia="Inter" w:hAnsi="Arial" w:cs="Arial"/>
                <w:color w:val="111827"/>
              </w:rPr>
              <w:t>maks</w:t>
            </w:r>
            <w:proofErr w:type="spellEnd"/>
            <w:r w:rsidRPr="00CE4093">
              <w:rPr>
                <w:rFonts w:ascii="Arial" w:eastAsia="Inter" w:hAnsi="Arial" w:cs="Arial"/>
                <w:color w:val="111827"/>
              </w:rPr>
              <w:t>.</w:t>
            </w:r>
          </w:p>
        </w:tc>
        <w:tc>
          <w:tcPr>
            <w:tcW w:w="1276" w:type="dxa"/>
            <w:vAlign w:val="center"/>
          </w:tcPr>
          <w:p w14:paraId="754243D5" w14:textId="77777777" w:rsidR="00716D94" w:rsidRPr="00CE4093" w:rsidRDefault="00716D94" w:rsidP="00CE4093">
            <w:pPr>
              <w:jc w:val="both"/>
              <w:rPr>
                <w:rFonts w:ascii="Arial" w:hAnsi="Arial" w:cs="Arial"/>
              </w:rPr>
            </w:pPr>
            <w:r w:rsidRPr="00CE4093">
              <w:rPr>
                <w:rFonts w:ascii="Arial" w:eastAsia="Inter" w:hAnsi="Arial" w:cs="Arial"/>
                <w:color w:val="111827"/>
              </w:rPr>
              <w:t>min</w:t>
            </w:r>
          </w:p>
        </w:tc>
        <w:tc>
          <w:tcPr>
            <w:tcW w:w="1269" w:type="dxa"/>
            <w:vAlign w:val="center"/>
          </w:tcPr>
          <w:p w14:paraId="0A31292F" w14:textId="77777777" w:rsidR="00716D94" w:rsidRPr="00CE4093" w:rsidRDefault="00716D94" w:rsidP="00CE4093">
            <w:pPr>
              <w:jc w:val="both"/>
              <w:rPr>
                <w:rFonts w:ascii="Arial" w:hAnsi="Arial" w:cs="Arial"/>
              </w:rPr>
            </w:pPr>
            <w:proofErr w:type="spellStart"/>
            <w:r w:rsidRPr="00CE4093">
              <w:rPr>
                <w:rFonts w:ascii="Arial" w:eastAsia="Inter" w:hAnsi="Arial" w:cs="Arial"/>
                <w:color w:val="111827"/>
              </w:rPr>
              <w:t>maks</w:t>
            </w:r>
            <w:proofErr w:type="spellEnd"/>
            <w:r w:rsidRPr="00CE4093">
              <w:rPr>
                <w:rFonts w:ascii="Arial" w:eastAsia="Inter" w:hAnsi="Arial" w:cs="Arial"/>
                <w:color w:val="111827"/>
              </w:rPr>
              <w:t>.</w:t>
            </w:r>
          </w:p>
        </w:tc>
      </w:tr>
      <w:tr w:rsidR="001B66BA" w:rsidRPr="00CE4093" w14:paraId="2544A1B3" w14:textId="77777777" w:rsidTr="00716D94">
        <w:trPr>
          <w:jc w:val="center"/>
        </w:trPr>
        <w:tc>
          <w:tcPr>
            <w:tcW w:w="4957" w:type="dxa"/>
            <w:vAlign w:val="center"/>
          </w:tcPr>
          <w:p w14:paraId="43969BED" w14:textId="77777777" w:rsidR="005D119E" w:rsidRPr="00CE4093" w:rsidRDefault="0069426C" w:rsidP="00CE4093">
            <w:pPr>
              <w:jc w:val="both"/>
              <w:rPr>
                <w:rFonts w:ascii="Arial" w:hAnsi="Arial" w:cs="Arial"/>
              </w:rPr>
            </w:pPr>
            <w:r w:rsidRPr="00CE4093">
              <w:rPr>
                <w:rFonts w:ascii="Arial" w:eastAsia="Inter" w:hAnsi="Arial" w:cs="Arial"/>
                <w:color w:val="111827"/>
              </w:rPr>
              <w:t xml:space="preserve">Viršutinis </w:t>
            </w:r>
            <w:proofErr w:type="spellStart"/>
            <w:r w:rsidRPr="00CE4093">
              <w:rPr>
                <w:rFonts w:ascii="Arial" w:eastAsia="Inter" w:hAnsi="Arial" w:cs="Arial"/>
                <w:color w:val="111827"/>
              </w:rPr>
              <w:t>šilumingumas</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Hs</w:t>
            </w:r>
            <w:proofErr w:type="spellEnd"/>
            <w:r w:rsidRPr="00CE4093">
              <w:rPr>
                <w:rFonts w:ascii="Arial" w:eastAsia="Inter" w:hAnsi="Arial" w:cs="Arial"/>
                <w:color w:val="111827"/>
              </w:rPr>
              <w:t>, kWh/m³</w:t>
            </w:r>
          </w:p>
        </w:tc>
        <w:tc>
          <w:tcPr>
            <w:tcW w:w="1417" w:type="dxa"/>
            <w:vAlign w:val="center"/>
          </w:tcPr>
          <w:p w14:paraId="03E8BBC7" w14:textId="77777777" w:rsidR="005D119E" w:rsidRPr="00CE4093" w:rsidRDefault="0069426C" w:rsidP="00CE4093">
            <w:pPr>
              <w:jc w:val="both"/>
              <w:rPr>
                <w:rFonts w:ascii="Arial" w:hAnsi="Arial" w:cs="Arial"/>
              </w:rPr>
            </w:pPr>
            <w:r w:rsidRPr="00CE4093">
              <w:rPr>
                <w:rFonts w:ascii="Arial" w:eastAsia="Inter" w:hAnsi="Arial" w:cs="Arial"/>
                <w:color w:val="111827"/>
              </w:rPr>
              <w:t>≥ 10,41</w:t>
            </w:r>
          </w:p>
        </w:tc>
        <w:tc>
          <w:tcPr>
            <w:tcW w:w="1276" w:type="dxa"/>
            <w:vAlign w:val="center"/>
          </w:tcPr>
          <w:p w14:paraId="12786B42" w14:textId="77777777" w:rsidR="005D119E" w:rsidRPr="00CE4093" w:rsidRDefault="0069426C" w:rsidP="00CE4093">
            <w:pPr>
              <w:jc w:val="both"/>
              <w:rPr>
                <w:rFonts w:ascii="Arial" w:hAnsi="Arial" w:cs="Arial"/>
              </w:rPr>
            </w:pPr>
            <w:r w:rsidRPr="00CE4093">
              <w:rPr>
                <w:rFonts w:ascii="Arial" w:eastAsia="Inter" w:hAnsi="Arial" w:cs="Arial"/>
                <w:color w:val="111827"/>
              </w:rPr>
              <w:t>–</w:t>
            </w:r>
          </w:p>
        </w:tc>
        <w:tc>
          <w:tcPr>
            <w:tcW w:w="1276" w:type="dxa"/>
            <w:vAlign w:val="center"/>
          </w:tcPr>
          <w:p w14:paraId="30B76BAA" w14:textId="77777777" w:rsidR="005D119E" w:rsidRPr="00CE4093" w:rsidRDefault="0069426C" w:rsidP="00CE4093">
            <w:pPr>
              <w:jc w:val="both"/>
              <w:rPr>
                <w:rFonts w:ascii="Arial" w:hAnsi="Arial" w:cs="Arial"/>
              </w:rPr>
            </w:pPr>
            <w:r w:rsidRPr="00CE4093">
              <w:rPr>
                <w:rFonts w:ascii="Arial" w:eastAsia="Inter" w:hAnsi="Arial" w:cs="Arial"/>
                <w:color w:val="111827"/>
              </w:rPr>
              <w:t>≥ 9,69</w:t>
            </w:r>
          </w:p>
        </w:tc>
        <w:tc>
          <w:tcPr>
            <w:tcW w:w="1269" w:type="dxa"/>
            <w:vAlign w:val="center"/>
          </w:tcPr>
          <w:p w14:paraId="07AA2470" w14:textId="77777777" w:rsidR="005D119E" w:rsidRPr="00CE4093" w:rsidRDefault="0069426C" w:rsidP="00CE4093">
            <w:pPr>
              <w:jc w:val="both"/>
              <w:rPr>
                <w:rFonts w:ascii="Arial" w:hAnsi="Arial" w:cs="Arial"/>
              </w:rPr>
            </w:pPr>
            <w:r w:rsidRPr="00CE4093">
              <w:rPr>
                <w:rFonts w:ascii="Arial" w:eastAsia="Inter" w:hAnsi="Arial" w:cs="Arial"/>
                <w:color w:val="111827"/>
              </w:rPr>
              <w:t>–</w:t>
            </w:r>
          </w:p>
        </w:tc>
      </w:tr>
      <w:tr w:rsidR="001B66BA" w:rsidRPr="00CE4093" w14:paraId="6373C05C" w14:textId="77777777" w:rsidTr="00716D94">
        <w:trPr>
          <w:jc w:val="center"/>
        </w:trPr>
        <w:tc>
          <w:tcPr>
            <w:tcW w:w="4957" w:type="dxa"/>
            <w:vAlign w:val="center"/>
          </w:tcPr>
          <w:p w14:paraId="54FC0EAB" w14:textId="77777777" w:rsidR="005D119E" w:rsidRPr="00CE4093" w:rsidRDefault="0069426C" w:rsidP="00CE4093">
            <w:pPr>
              <w:jc w:val="both"/>
              <w:rPr>
                <w:rFonts w:ascii="Arial" w:hAnsi="Arial" w:cs="Arial"/>
              </w:rPr>
            </w:pPr>
            <w:r w:rsidRPr="00CE4093">
              <w:rPr>
                <w:rFonts w:ascii="Arial" w:eastAsia="Inter" w:hAnsi="Arial" w:cs="Arial"/>
                <w:color w:val="111827"/>
              </w:rPr>
              <w:t xml:space="preserve">Viršutinis </w:t>
            </w:r>
            <w:proofErr w:type="spellStart"/>
            <w:r w:rsidRPr="00CE4093">
              <w:rPr>
                <w:rFonts w:ascii="Arial" w:eastAsia="Inter" w:hAnsi="Arial" w:cs="Arial"/>
                <w:color w:val="111827"/>
              </w:rPr>
              <w:t>Wobbe</w:t>
            </w:r>
            <w:proofErr w:type="spellEnd"/>
            <w:r w:rsidRPr="00CE4093">
              <w:rPr>
                <w:rFonts w:ascii="Arial" w:eastAsia="Inter" w:hAnsi="Arial" w:cs="Arial"/>
                <w:color w:val="111827"/>
              </w:rPr>
              <w:t xml:space="preserve"> indeksas W, kWh/m³</w:t>
            </w:r>
          </w:p>
        </w:tc>
        <w:tc>
          <w:tcPr>
            <w:tcW w:w="1417" w:type="dxa"/>
            <w:vAlign w:val="center"/>
          </w:tcPr>
          <w:p w14:paraId="64CB8A43" w14:textId="77777777" w:rsidR="005D119E" w:rsidRPr="00CE4093" w:rsidRDefault="0069426C" w:rsidP="00CE4093">
            <w:pPr>
              <w:jc w:val="both"/>
              <w:rPr>
                <w:rFonts w:ascii="Arial" w:hAnsi="Arial" w:cs="Arial"/>
              </w:rPr>
            </w:pPr>
            <w:r w:rsidRPr="00CE4093">
              <w:rPr>
                <w:rFonts w:ascii="Arial" w:eastAsia="Inter" w:hAnsi="Arial" w:cs="Arial"/>
                <w:color w:val="111827"/>
              </w:rPr>
              <w:t>14,02</w:t>
            </w:r>
          </w:p>
        </w:tc>
        <w:tc>
          <w:tcPr>
            <w:tcW w:w="1276" w:type="dxa"/>
            <w:vAlign w:val="center"/>
          </w:tcPr>
          <w:p w14:paraId="6F842BDD" w14:textId="77777777" w:rsidR="005D119E" w:rsidRPr="00CE4093" w:rsidRDefault="0069426C" w:rsidP="00CE4093">
            <w:pPr>
              <w:jc w:val="both"/>
              <w:rPr>
                <w:rFonts w:ascii="Arial" w:hAnsi="Arial" w:cs="Arial"/>
              </w:rPr>
            </w:pPr>
            <w:r w:rsidRPr="00CE4093">
              <w:rPr>
                <w:rFonts w:ascii="Arial" w:eastAsia="Inter" w:hAnsi="Arial" w:cs="Arial"/>
                <w:color w:val="111827"/>
              </w:rPr>
              <w:t>15,51</w:t>
            </w:r>
          </w:p>
        </w:tc>
        <w:tc>
          <w:tcPr>
            <w:tcW w:w="1276" w:type="dxa"/>
            <w:vAlign w:val="center"/>
          </w:tcPr>
          <w:p w14:paraId="3C93C355" w14:textId="77777777" w:rsidR="005D119E" w:rsidRPr="00CE4093" w:rsidRDefault="0069426C" w:rsidP="00CE4093">
            <w:pPr>
              <w:jc w:val="both"/>
              <w:rPr>
                <w:rFonts w:ascii="Arial" w:hAnsi="Arial" w:cs="Arial"/>
              </w:rPr>
            </w:pPr>
            <w:r w:rsidRPr="00CE4093">
              <w:rPr>
                <w:rFonts w:ascii="Arial" w:eastAsia="Inter" w:hAnsi="Arial" w:cs="Arial"/>
                <w:color w:val="111827"/>
              </w:rPr>
              <w:t>13,06</w:t>
            </w:r>
          </w:p>
        </w:tc>
        <w:tc>
          <w:tcPr>
            <w:tcW w:w="1269" w:type="dxa"/>
            <w:vAlign w:val="center"/>
          </w:tcPr>
          <w:p w14:paraId="0BB96C13" w14:textId="77777777" w:rsidR="005D119E" w:rsidRPr="00CE4093" w:rsidRDefault="0069426C" w:rsidP="00CE4093">
            <w:pPr>
              <w:jc w:val="both"/>
              <w:rPr>
                <w:rFonts w:ascii="Arial" w:hAnsi="Arial" w:cs="Arial"/>
              </w:rPr>
            </w:pPr>
            <w:r w:rsidRPr="00CE4093">
              <w:rPr>
                <w:rFonts w:ascii="Arial" w:eastAsia="Inter" w:hAnsi="Arial" w:cs="Arial"/>
                <w:color w:val="111827"/>
              </w:rPr>
              <w:t>14,44</w:t>
            </w:r>
          </w:p>
        </w:tc>
      </w:tr>
    </w:tbl>
    <w:p w14:paraId="54F79E0C" w14:textId="77777777" w:rsidR="0069426C" w:rsidRPr="00CE4093" w:rsidRDefault="0069426C" w:rsidP="00CE4093">
      <w:pPr>
        <w:pStyle w:val="Heading3"/>
        <w:spacing w:before="120" w:after="120"/>
        <w:jc w:val="both"/>
        <w:rPr>
          <w:rFonts w:ascii="Arial" w:eastAsia="Inter" w:hAnsi="Arial" w:cs="Arial"/>
          <w:color w:val="111827"/>
          <w:sz w:val="20"/>
          <w:szCs w:val="20"/>
        </w:rPr>
      </w:pPr>
    </w:p>
    <w:p w14:paraId="6AA770BF" w14:textId="4009CA79" w:rsidR="005D119E" w:rsidRPr="00CC2E98" w:rsidRDefault="0069426C" w:rsidP="00CE4093">
      <w:pPr>
        <w:pStyle w:val="Heading3"/>
        <w:spacing w:before="120" w:after="120"/>
        <w:jc w:val="both"/>
        <w:rPr>
          <w:rFonts w:ascii="Arial" w:hAnsi="Arial" w:cs="Arial"/>
          <w:b/>
          <w:bCs/>
          <w:sz w:val="20"/>
          <w:szCs w:val="20"/>
          <w:u w:val="single"/>
        </w:rPr>
      </w:pPr>
      <w:r w:rsidRPr="00CC2E98">
        <w:rPr>
          <w:rFonts w:ascii="Arial" w:eastAsia="Inter" w:hAnsi="Arial" w:cs="Arial"/>
          <w:b/>
          <w:bCs/>
          <w:color w:val="111827"/>
          <w:sz w:val="20"/>
          <w:szCs w:val="20"/>
          <w:u w:val="single"/>
        </w:rPr>
        <w:t>2.5. Gamtinių dujų kokybės parametrai</w:t>
      </w:r>
      <w:r w:rsidR="00CC2E98">
        <w:rPr>
          <w:rFonts w:ascii="Arial" w:eastAsia="Inter" w:hAnsi="Arial" w:cs="Arial"/>
          <w:b/>
          <w:bCs/>
          <w:color w:val="111827"/>
          <w:sz w:val="20"/>
          <w:szCs w:val="20"/>
          <w:u w:val="single"/>
        </w:rPr>
        <w:t>:</w:t>
      </w:r>
    </w:p>
    <w:p w14:paraId="349D3BBC" w14:textId="77777777" w:rsidR="005D119E" w:rsidRPr="00CC2E98" w:rsidRDefault="0069426C" w:rsidP="00CC2E98">
      <w:pPr>
        <w:spacing w:before="120" w:after="120"/>
        <w:jc w:val="right"/>
        <w:rPr>
          <w:rFonts w:ascii="Arial" w:hAnsi="Arial" w:cs="Arial"/>
        </w:rPr>
      </w:pPr>
      <w:r w:rsidRPr="00CC2E98">
        <w:rPr>
          <w:rFonts w:ascii="Arial" w:eastAsia="Inter" w:hAnsi="Arial" w:cs="Arial"/>
          <w:color w:val="111827"/>
        </w:rPr>
        <w:t>3 lentelė. Gamtinių dujų kokybės parametrai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7796"/>
        <w:gridCol w:w="1695"/>
      </w:tblGrid>
      <w:tr w:rsidR="00131B27" w:rsidRPr="00CE4093" w14:paraId="69A91944" w14:textId="77777777" w:rsidTr="00716D94">
        <w:trPr>
          <w:jc w:val="center"/>
        </w:trPr>
        <w:tc>
          <w:tcPr>
            <w:tcW w:w="704" w:type="dxa"/>
            <w:vAlign w:val="center"/>
          </w:tcPr>
          <w:p w14:paraId="0F0967CD" w14:textId="77777777" w:rsidR="005D119E" w:rsidRPr="00CE4093" w:rsidRDefault="0069426C" w:rsidP="00CE4093">
            <w:pPr>
              <w:jc w:val="both"/>
              <w:rPr>
                <w:rFonts w:ascii="Arial" w:hAnsi="Arial" w:cs="Arial"/>
              </w:rPr>
            </w:pPr>
            <w:r w:rsidRPr="00CE4093">
              <w:rPr>
                <w:rFonts w:ascii="Arial" w:eastAsia="Inter" w:hAnsi="Arial" w:cs="Arial"/>
                <w:color w:val="111827"/>
              </w:rPr>
              <w:t>Eil. Nr.</w:t>
            </w:r>
          </w:p>
        </w:tc>
        <w:tc>
          <w:tcPr>
            <w:tcW w:w="7796" w:type="dxa"/>
            <w:vAlign w:val="center"/>
          </w:tcPr>
          <w:p w14:paraId="76DFE867" w14:textId="77777777" w:rsidR="005D119E" w:rsidRPr="00CE4093" w:rsidRDefault="0069426C" w:rsidP="00CE4093">
            <w:pPr>
              <w:jc w:val="both"/>
              <w:rPr>
                <w:rFonts w:ascii="Arial" w:hAnsi="Arial" w:cs="Arial"/>
              </w:rPr>
            </w:pPr>
            <w:r w:rsidRPr="00CE4093">
              <w:rPr>
                <w:rFonts w:ascii="Arial" w:eastAsia="Inter" w:hAnsi="Arial" w:cs="Arial"/>
                <w:color w:val="111827"/>
              </w:rPr>
              <w:t>Rodiklis</w:t>
            </w:r>
          </w:p>
        </w:tc>
        <w:tc>
          <w:tcPr>
            <w:tcW w:w="1695" w:type="dxa"/>
            <w:vAlign w:val="center"/>
          </w:tcPr>
          <w:p w14:paraId="06E3BBD2" w14:textId="77777777" w:rsidR="005D119E" w:rsidRPr="00CE4093" w:rsidRDefault="0069426C" w:rsidP="00CE4093">
            <w:pPr>
              <w:jc w:val="both"/>
              <w:rPr>
                <w:rFonts w:ascii="Arial" w:hAnsi="Arial" w:cs="Arial"/>
              </w:rPr>
            </w:pPr>
            <w:r w:rsidRPr="00CE4093">
              <w:rPr>
                <w:rFonts w:ascii="Arial" w:eastAsia="Inter" w:hAnsi="Arial" w:cs="Arial"/>
                <w:color w:val="111827"/>
              </w:rPr>
              <w:t>Vertė</w:t>
            </w:r>
          </w:p>
        </w:tc>
      </w:tr>
      <w:tr w:rsidR="00131B27" w:rsidRPr="00CE4093" w14:paraId="03173156" w14:textId="77777777" w:rsidTr="00716D94">
        <w:trPr>
          <w:jc w:val="center"/>
        </w:trPr>
        <w:tc>
          <w:tcPr>
            <w:tcW w:w="704" w:type="dxa"/>
            <w:vAlign w:val="center"/>
          </w:tcPr>
          <w:p w14:paraId="173B2577" w14:textId="77777777" w:rsidR="005D119E" w:rsidRPr="00CE4093" w:rsidRDefault="0069426C" w:rsidP="00CE4093">
            <w:pPr>
              <w:jc w:val="both"/>
              <w:rPr>
                <w:rFonts w:ascii="Arial" w:hAnsi="Arial" w:cs="Arial"/>
              </w:rPr>
            </w:pPr>
            <w:r w:rsidRPr="00CE4093">
              <w:rPr>
                <w:rFonts w:ascii="Arial" w:eastAsia="Inter" w:hAnsi="Arial" w:cs="Arial"/>
                <w:color w:val="111827"/>
              </w:rPr>
              <w:t>1.</w:t>
            </w:r>
          </w:p>
        </w:tc>
        <w:tc>
          <w:tcPr>
            <w:tcW w:w="7796" w:type="dxa"/>
            <w:vAlign w:val="center"/>
          </w:tcPr>
          <w:p w14:paraId="5318FEF3" w14:textId="77777777" w:rsidR="005D119E" w:rsidRPr="00CE4093" w:rsidRDefault="0069426C" w:rsidP="00CE4093">
            <w:pPr>
              <w:jc w:val="both"/>
              <w:rPr>
                <w:rFonts w:ascii="Arial" w:hAnsi="Arial" w:cs="Arial"/>
              </w:rPr>
            </w:pPr>
            <w:r w:rsidRPr="00CE4093">
              <w:rPr>
                <w:rFonts w:ascii="Arial" w:eastAsia="Inter" w:hAnsi="Arial" w:cs="Arial"/>
                <w:color w:val="111827"/>
              </w:rPr>
              <w:t>Azotas N</w:t>
            </w:r>
            <w:r w:rsidRPr="00CE4093">
              <w:rPr>
                <w:rFonts w:ascii="Cambria Math" w:eastAsia="Inter" w:hAnsi="Cambria Math" w:cs="Cambria Math"/>
                <w:color w:val="111827"/>
              </w:rPr>
              <w:t>₂</w:t>
            </w:r>
            <w:r w:rsidRPr="00CE4093">
              <w:rPr>
                <w:rFonts w:ascii="Arial" w:eastAsia="Inter" w:hAnsi="Arial" w:cs="Arial"/>
                <w:color w:val="111827"/>
              </w:rPr>
              <w:t xml:space="preserve">, % </w:t>
            </w:r>
            <w:proofErr w:type="spellStart"/>
            <w:r w:rsidRPr="00CE4093">
              <w:rPr>
                <w:rFonts w:ascii="Arial" w:eastAsia="Inter" w:hAnsi="Arial" w:cs="Arial"/>
                <w:color w:val="111827"/>
              </w:rPr>
              <w:t>mol</w:t>
            </w:r>
            <w:proofErr w:type="spellEnd"/>
          </w:p>
        </w:tc>
        <w:tc>
          <w:tcPr>
            <w:tcW w:w="1695" w:type="dxa"/>
            <w:vAlign w:val="center"/>
          </w:tcPr>
          <w:p w14:paraId="00F99D61" w14:textId="77777777" w:rsidR="005D119E" w:rsidRPr="00CE4093" w:rsidRDefault="0069426C" w:rsidP="00CE4093">
            <w:pPr>
              <w:jc w:val="both"/>
              <w:rPr>
                <w:rFonts w:ascii="Arial" w:hAnsi="Arial" w:cs="Arial"/>
              </w:rPr>
            </w:pPr>
            <w:r w:rsidRPr="00CE4093">
              <w:rPr>
                <w:rFonts w:ascii="Arial" w:eastAsia="Inter" w:hAnsi="Arial" w:cs="Arial"/>
                <w:color w:val="111827"/>
              </w:rPr>
              <w:t>≤ 3</w:t>
            </w:r>
          </w:p>
        </w:tc>
      </w:tr>
      <w:tr w:rsidR="00131B27" w:rsidRPr="00CE4093" w14:paraId="4EA20BB1" w14:textId="77777777" w:rsidTr="00716D94">
        <w:trPr>
          <w:jc w:val="center"/>
        </w:trPr>
        <w:tc>
          <w:tcPr>
            <w:tcW w:w="704" w:type="dxa"/>
            <w:vAlign w:val="center"/>
          </w:tcPr>
          <w:p w14:paraId="2BCC7255" w14:textId="77777777" w:rsidR="005D119E" w:rsidRPr="00CE4093" w:rsidRDefault="0069426C" w:rsidP="00CE4093">
            <w:pPr>
              <w:jc w:val="both"/>
              <w:rPr>
                <w:rFonts w:ascii="Arial" w:hAnsi="Arial" w:cs="Arial"/>
              </w:rPr>
            </w:pPr>
            <w:r w:rsidRPr="00CE4093">
              <w:rPr>
                <w:rFonts w:ascii="Arial" w:eastAsia="Inter" w:hAnsi="Arial" w:cs="Arial"/>
                <w:color w:val="111827"/>
              </w:rPr>
              <w:t>2.</w:t>
            </w:r>
          </w:p>
        </w:tc>
        <w:tc>
          <w:tcPr>
            <w:tcW w:w="7796" w:type="dxa"/>
            <w:vAlign w:val="center"/>
          </w:tcPr>
          <w:p w14:paraId="5D4AEDCB" w14:textId="77777777" w:rsidR="005D119E" w:rsidRPr="00CE4093" w:rsidRDefault="0069426C" w:rsidP="00CE4093">
            <w:pPr>
              <w:jc w:val="both"/>
              <w:rPr>
                <w:rFonts w:ascii="Arial" w:hAnsi="Arial" w:cs="Arial"/>
              </w:rPr>
            </w:pPr>
            <w:r w:rsidRPr="00CE4093">
              <w:rPr>
                <w:rFonts w:ascii="Arial" w:eastAsia="Inter" w:hAnsi="Arial" w:cs="Arial"/>
                <w:color w:val="111827"/>
              </w:rPr>
              <w:t>Anglies dioksidas CO</w:t>
            </w:r>
            <w:r w:rsidRPr="00CE4093">
              <w:rPr>
                <w:rFonts w:ascii="Cambria Math" w:eastAsia="Inter" w:hAnsi="Cambria Math" w:cs="Cambria Math"/>
                <w:color w:val="111827"/>
              </w:rPr>
              <w:t>₂</w:t>
            </w:r>
            <w:r w:rsidRPr="00CE4093">
              <w:rPr>
                <w:rFonts w:ascii="Arial" w:eastAsia="Inter" w:hAnsi="Arial" w:cs="Arial"/>
                <w:color w:val="111827"/>
              </w:rPr>
              <w:t xml:space="preserve">, % </w:t>
            </w:r>
            <w:proofErr w:type="spellStart"/>
            <w:r w:rsidRPr="00CE4093">
              <w:rPr>
                <w:rFonts w:ascii="Arial" w:eastAsia="Inter" w:hAnsi="Arial" w:cs="Arial"/>
                <w:color w:val="111827"/>
              </w:rPr>
              <w:t>mol</w:t>
            </w:r>
            <w:proofErr w:type="spellEnd"/>
          </w:p>
        </w:tc>
        <w:tc>
          <w:tcPr>
            <w:tcW w:w="1695" w:type="dxa"/>
            <w:vAlign w:val="center"/>
          </w:tcPr>
          <w:p w14:paraId="1E917E2B" w14:textId="77777777" w:rsidR="005D119E" w:rsidRPr="00CE4093" w:rsidRDefault="0069426C" w:rsidP="00CE4093">
            <w:pPr>
              <w:jc w:val="both"/>
              <w:rPr>
                <w:rFonts w:ascii="Arial" w:hAnsi="Arial" w:cs="Arial"/>
              </w:rPr>
            </w:pPr>
            <w:r w:rsidRPr="00CE4093">
              <w:rPr>
                <w:rFonts w:ascii="Arial" w:eastAsia="Inter" w:hAnsi="Arial" w:cs="Arial"/>
                <w:color w:val="111827"/>
              </w:rPr>
              <w:t>≤ 2,5</w:t>
            </w:r>
          </w:p>
        </w:tc>
      </w:tr>
      <w:tr w:rsidR="00131B27" w:rsidRPr="00CE4093" w14:paraId="030A42A0" w14:textId="77777777" w:rsidTr="00716D94">
        <w:trPr>
          <w:jc w:val="center"/>
        </w:trPr>
        <w:tc>
          <w:tcPr>
            <w:tcW w:w="704" w:type="dxa"/>
            <w:vAlign w:val="center"/>
          </w:tcPr>
          <w:p w14:paraId="39A7577F" w14:textId="77777777" w:rsidR="005D119E" w:rsidRPr="00CE4093" w:rsidRDefault="0069426C" w:rsidP="00CE4093">
            <w:pPr>
              <w:jc w:val="both"/>
              <w:rPr>
                <w:rFonts w:ascii="Arial" w:hAnsi="Arial" w:cs="Arial"/>
              </w:rPr>
            </w:pPr>
            <w:r w:rsidRPr="00CE4093">
              <w:rPr>
                <w:rFonts w:ascii="Arial" w:eastAsia="Inter" w:hAnsi="Arial" w:cs="Arial"/>
                <w:color w:val="111827"/>
              </w:rPr>
              <w:t>3.</w:t>
            </w:r>
          </w:p>
        </w:tc>
        <w:tc>
          <w:tcPr>
            <w:tcW w:w="7796" w:type="dxa"/>
            <w:vAlign w:val="center"/>
          </w:tcPr>
          <w:p w14:paraId="63D486F0" w14:textId="77777777" w:rsidR="005D119E" w:rsidRPr="00CE4093" w:rsidRDefault="0069426C" w:rsidP="00CE4093">
            <w:pPr>
              <w:jc w:val="both"/>
              <w:rPr>
                <w:rFonts w:ascii="Arial" w:hAnsi="Arial" w:cs="Arial"/>
              </w:rPr>
            </w:pPr>
            <w:r w:rsidRPr="00CE4093">
              <w:rPr>
                <w:rFonts w:ascii="Arial" w:eastAsia="Inter" w:hAnsi="Arial" w:cs="Arial"/>
                <w:color w:val="111827"/>
              </w:rPr>
              <w:t>Deguonis O</w:t>
            </w:r>
            <w:r w:rsidRPr="00CE4093">
              <w:rPr>
                <w:rFonts w:ascii="Cambria Math" w:eastAsia="Inter" w:hAnsi="Cambria Math" w:cs="Cambria Math"/>
                <w:color w:val="111827"/>
              </w:rPr>
              <w:t>₂</w:t>
            </w:r>
            <w:r w:rsidRPr="00CE4093">
              <w:rPr>
                <w:rFonts w:ascii="Arial" w:eastAsia="Inter" w:hAnsi="Arial" w:cs="Arial"/>
                <w:color w:val="111827"/>
              </w:rPr>
              <w:t xml:space="preserve">, % </w:t>
            </w:r>
            <w:proofErr w:type="spellStart"/>
            <w:r w:rsidRPr="00CE4093">
              <w:rPr>
                <w:rFonts w:ascii="Arial" w:eastAsia="Inter" w:hAnsi="Arial" w:cs="Arial"/>
                <w:color w:val="111827"/>
              </w:rPr>
              <w:t>mol</w:t>
            </w:r>
            <w:proofErr w:type="spellEnd"/>
            <w:r w:rsidRPr="00CE4093">
              <w:rPr>
                <w:rFonts w:ascii="Arial" w:eastAsia="Inter" w:hAnsi="Arial" w:cs="Arial"/>
                <w:color w:val="111827"/>
              </w:rPr>
              <w:t xml:space="preserve">:– kai dujų sistemoje slėgis P &lt; 1,6 </w:t>
            </w:r>
            <w:proofErr w:type="spellStart"/>
            <w:r w:rsidRPr="00CE4093">
              <w:rPr>
                <w:rFonts w:ascii="Arial" w:eastAsia="Inter" w:hAnsi="Arial" w:cs="Arial"/>
                <w:color w:val="111827"/>
              </w:rPr>
              <w:t>MPa</w:t>
            </w:r>
            <w:proofErr w:type="spellEnd"/>
            <w:r w:rsidRPr="00CE4093">
              <w:rPr>
                <w:rFonts w:ascii="Arial" w:eastAsia="Inter" w:hAnsi="Arial" w:cs="Arial"/>
                <w:color w:val="111827"/>
              </w:rPr>
              <w:t xml:space="preserve">– kai dujų sistemoje slėgis P ≥ 1,6 </w:t>
            </w:r>
            <w:proofErr w:type="spellStart"/>
            <w:r w:rsidRPr="00CE4093">
              <w:rPr>
                <w:rFonts w:ascii="Arial" w:eastAsia="Inter" w:hAnsi="Arial" w:cs="Arial"/>
                <w:color w:val="111827"/>
              </w:rPr>
              <w:t>MPa</w:t>
            </w:r>
            <w:proofErr w:type="spellEnd"/>
          </w:p>
        </w:tc>
        <w:tc>
          <w:tcPr>
            <w:tcW w:w="1695" w:type="dxa"/>
            <w:vAlign w:val="center"/>
          </w:tcPr>
          <w:p w14:paraId="6B49A34A" w14:textId="471D3A55" w:rsidR="005D119E" w:rsidRPr="00CE4093" w:rsidRDefault="7076877D" w:rsidP="00CE4093">
            <w:pPr>
              <w:jc w:val="both"/>
              <w:rPr>
                <w:rFonts w:ascii="Arial" w:hAnsi="Arial" w:cs="Arial"/>
              </w:rPr>
            </w:pPr>
            <w:r w:rsidRPr="00CE4093">
              <w:rPr>
                <w:rFonts w:ascii="Arial" w:eastAsia="Inter" w:hAnsi="Arial" w:cs="Arial"/>
                <w:color w:val="111827"/>
              </w:rPr>
              <w:t>≤ 0,5²</w:t>
            </w:r>
          </w:p>
        </w:tc>
      </w:tr>
      <w:tr w:rsidR="00131B27" w:rsidRPr="00CE4093" w14:paraId="32D349E8" w14:textId="77777777" w:rsidTr="00716D94">
        <w:trPr>
          <w:jc w:val="center"/>
        </w:trPr>
        <w:tc>
          <w:tcPr>
            <w:tcW w:w="704" w:type="dxa"/>
            <w:vAlign w:val="center"/>
          </w:tcPr>
          <w:p w14:paraId="3BAAA79A" w14:textId="77777777" w:rsidR="005D119E" w:rsidRPr="00CE4093" w:rsidRDefault="0069426C" w:rsidP="00CE4093">
            <w:pPr>
              <w:jc w:val="both"/>
              <w:rPr>
                <w:rFonts w:ascii="Arial" w:hAnsi="Arial" w:cs="Arial"/>
              </w:rPr>
            </w:pPr>
            <w:r w:rsidRPr="00CE4093">
              <w:rPr>
                <w:rFonts w:ascii="Arial" w:eastAsia="Inter" w:hAnsi="Arial" w:cs="Arial"/>
                <w:color w:val="111827"/>
              </w:rPr>
              <w:t>4.</w:t>
            </w:r>
          </w:p>
        </w:tc>
        <w:tc>
          <w:tcPr>
            <w:tcW w:w="7796" w:type="dxa"/>
            <w:vAlign w:val="center"/>
          </w:tcPr>
          <w:p w14:paraId="1CEC909F" w14:textId="77777777" w:rsidR="005D119E" w:rsidRPr="00CE4093" w:rsidRDefault="0069426C" w:rsidP="00CE4093">
            <w:pPr>
              <w:jc w:val="both"/>
              <w:rPr>
                <w:rFonts w:ascii="Arial" w:hAnsi="Arial" w:cs="Arial"/>
              </w:rPr>
            </w:pPr>
            <w:r w:rsidRPr="00CE4093">
              <w:rPr>
                <w:rFonts w:ascii="Arial" w:eastAsia="Inter" w:hAnsi="Arial" w:cs="Arial"/>
                <w:color w:val="111827"/>
              </w:rPr>
              <w:t>Metano skaičius</w:t>
            </w:r>
          </w:p>
        </w:tc>
        <w:tc>
          <w:tcPr>
            <w:tcW w:w="1695" w:type="dxa"/>
            <w:vAlign w:val="center"/>
          </w:tcPr>
          <w:p w14:paraId="3A74EDCB" w14:textId="77777777" w:rsidR="005D119E" w:rsidRPr="00CE4093" w:rsidRDefault="0069426C" w:rsidP="00CE4093">
            <w:pPr>
              <w:jc w:val="both"/>
              <w:rPr>
                <w:rFonts w:ascii="Arial" w:hAnsi="Arial" w:cs="Arial"/>
              </w:rPr>
            </w:pPr>
            <w:r w:rsidRPr="00CE4093">
              <w:rPr>
                <w:rFonts w:ascii="Arial" w:eastAsia="Inter" w:hAnsi="Arial" w:cs="Arial"/>
                <w:color w:val="111827"/>
              </w:rPr>
              <w:t>≥ 65</w:t>
            </w:r>
          </w:p>
        </w:tc>
      </w:tr>
      <w:tr w:rsidR="00131B27" w:rsidRPr="00CE4093" w14:paraId="324D8F30" w14:textId="77777777" w:rsidTr="00716D94">
        <w:trPr>
          <w:jc w:val="center"/>
        </w:trPr>
        <w:tc>
          <w:tcPr>
            <w:tcW w:w="704" w:type="dxa"/>
            <w:vAlign w:val="center"/>
          </w:tcPr>
          <w:p w14:paraId="6EC715DB" w14:textId="77777777" w:rsidR="005D119E" w:rsidRPr="00CE4093" w:rsidRDefault="0069426C" w:rsidP="00CE4093">
            <w:pPr>
              <w:jc w:val="both"/>
              <w:rPr>
                <w:rFonts w:ascii="Arial" w:hAnsi="Arial" w:cs="Arial"/>
              </w:rPr>
            </w:pPr>
            <w:r w:rsidRPr="00CE4093">
              <w:rPr>
                <w:rFonts w:ascii="Arial" w:eastAsia="Inter" w:hAnsi="Arial" w:cs="Arial"/>
                <w:color w:val="111827"/>
              </w:rPr>
              <w:t>5.</w:t>
            </w:r>
          </w:p>
        </w:tc>
        <w:tc>
          <w:tcPr>
            <w:tcW w:w="7796" w:type="dxa"/>
            <w:vAlign w:val="center"/>
          </w:tcPr>
          <w:p w14:paraId="669E64D2" w14:textId="77777777" w:rsidR="005D119E" w:rsidRPr="00CE4093" w:rsidRDefault="0069426C" w:rsidP="00CE4093">
            <w:pPr>
              <w:jc w:val="both"/>
              <w:rPr>
                <w:rFonts w:ascii="Arial" w:hAnsi="Arial" w:cs="Arial"/>
              </w:rPr>
            </w:pPr>
            <w:r w:rsidRPr="00CE4093">
              <w:rPr>
                <w:rFonts w:ascii="Arial" w:eastAsia="Inter" w:hAnsi="Arial" w:cs="Arial"/>
                <w:color w:val="111827"/>
              </w:rPr>
              <w:t>Santykinis tankis</w:t>
            </w:r>
          </w:p>
        </w:tc>
        <w:tc>
          <w:tcPr>
            <w:tcW w:w="1695" w:type="dxa"/>
            <w:vAlign w:val="center"/>
          </w:tcPr>
          <w:p w14:paraId="658ECCA4" w14:textId="77777777" w:rsidR="005D119E" w:rsidRPr="00CE4093" w:rsidRDefault="0069426C" w:rsidP="00CE4093">
            <w:pPr>
              <w:jc w:val="both"/>
              <w:rPr>
                <w:rFonts w:ascii="Arial" w:hAnsi="Arial" w:cs="Arial"/>
              </w:rPr>
            </w:pPr>
            <w:r w:rsidRPr="00CE4093">
              <w:rPr>
                <w:rFonts w:ascii="Arial" w:eastAsia="Inter" w:hAnsi="Arial" w:cs="Arial"/>
                <w:color w:val="111827"/>
              </w:rPr>
              <w:t>0,55–0,70</w:t>
            </w:r>
          </w:p>
        </w:tc>
      </w:tr>
      <w:tr w:rsidR="00131B27" w:rsidRPr="00CE4093" w14:paraId="4D2C5377" w14:textId="77777777" w:rsidTr="00716D94">
        <w:trPr>
          <w:jc w:val="center"/>
        </w:trPr>
        <w:tc>
          <w:tcPr>
            <w:tcW w:w="704" w:type="dxa"/>
            <w:vAlign w:val="center"/>
          </w:tcPr>
          <w:p w14:paraId="647AF595" w14:textId="77777777" w:rsidR="005D119E" w:rsidRPr="00CE4093" w:rsidRDefault="0069426C" w:rsidP="00CE4093">
            <w:pPr>
              <w:jc w:val="both"/>
              <w:rPr>
                <w:rFonts w:ascii="Arial" w:hAnsi="Arial" w:cs="Arial"/>
              </w:rPr>
            </w:pPr>
            <w:r w:rsidRPr="00CE4093">
              <w:rPr>
                <w:rFonts w:ascii="Arial" w:eastAsia="Inter" w:hAnsi="Arial" w:cs="Arial"/>
                <w:color w:val="111827"/>
              </w:rPr>
              <w:t>6.</w:t>
            </w:r>
          </w:p>
        </w:tc>
        <w:tc>
          <w:tcPr>
            <w:tcW w:w="7796" w:type="dxa"/>
            <w:vAlign w:val="center"/>
          </w:tcPr>
          <w:p w14:paraId="5C2C4A77" w14:textId="77777777" w:rsidR="005D119E" w:rsidRPr="00CE4093" w:rsidRDefault="0069426C" w:rsidP="00CE4093">
            <w:pPr>
              <w:jc w:val="both"/>
              <w:rPr>
                <w:rFonts w:ascii="Arial" w:hAnsi="Arial" w:cs="Arial"/>
              </w:rPr>
            </w:pPr>
            <w:r w:rsidRPr="00CE4093">
              <w:rPr>
                <w:rFonts w:ascii="Arial" w:eastAsia="Inter" w:hAnsi="Arial" w:cs="Arial"/>
                <w:color w:val="111827"/>
              </w:rPr>
              <w:t>Sieros vandenilis H</w:t>
            </w:r>
            <w:r w:rsidRPr="00CE4093">
              <w:rPr>
                <w:rFonts w:ascii="Cambria Math" w:eastAsia="Inter" w:hAnsi="Cambria Math" w:cs="Cambria Math"/>
                <w:color w:val="111827"/>
              </w:rPr>
              <w:t>₂</w:t>
            </w:r>
            <w:r w:rsidRPr="00CE4093">
              <w:rPr>
                <w:rFonts w:ascii="Arial" w:eastAsia="Inter" w:hAnsi="Arial" w:cs="Arial"/>
                <w:color w:val="111827"/>
              </w:rPr>
              <w:t>S, g/m³</w:t>
            </w:r>
          </w:p>
        </w:tc>
        <w:tc>
          <w:tcPr>
            <w:tcW w:w="1695" w:type="dxa"/>
            <w:vAlign w:val="center"/>
          </w:tcPr>
          <w:p w14:paraId="2A31A24E" w14:textId="77777777" w:rsidR="005D119E" w:rsidRPr="00CE4093" w:rsidRDefault="0069426C" w:rsidP="00CE4093">
            <w:pPr>
              <w:jc w:val="both"/>
              <w:rPr>
                <w:rFonts w:ascii="Arial" w:hAnsi="Arial" w:cs="Arial"/>
              </w:rPr>
            </w:pPr>
            <w:r w:rsidRPr="00CE4093">
              <w:rPr>
                <w:rFonts w:ascii="Arial" w:eastAsia="Inter" w:hAnsi="Arial" w:cs="Arial"/>
                <w:color w:val="111827"/>
              </w:rPr>
              <w:t>≤ 0,007</w:t>
            </w:r>
          </w:p>
        </w:tc>
      </w:tr>
      <w:tr w:rsidR="00131B27" w:rsidRPr="00CE4093" w14:paraId="0BE49727" w14:textId="77777777" w:rsidTr="00716D94">
        <w:trPr>
          <w:jc w:val="center"/>
        </w:trPr>
        <w:tc>
          <w:tcPr>
            <w:tcW w:w="704" w:type="dxa"/>
            <w:vAlign w:val="center"/>
          </w:tcPr>
          <w:p w14:paraId="388AE0DC" w14:textId="77777777" w:rsidR="005D119E" w:rsidRPr="00CE4093" w:rsidRDefault="0069426C" w:rsidP="00CE4093">
            <w:pPr>
              <w:jc w:val="both"/>
              <w:rPr>
                <w:rFonts w:ascii="Arial" w:hAnsi="Arial" w:cs="Arial"/>
              </w:rPr>
            </w:pPr>
            <w:r w:rsidRPr="00CE4093">
              <w:rPr>
                <w:rFonts w:ascii="Arial" w:eastAsia="Inter" w:hAnsi="Arial" w:cs="Arial"/>
                <w:color w:val="111827"/>
              </w:rPr>
              <w:t>7.</w:t>
            </w:r>
          </w:p>
        </w:tc>
        <w:tc>
          <w:tcPr>
            <w:tcW w:w="7796" w:type="dxa"/>
            <w:vAlign w:val="center"/>
          </w:tcPr>
          <w:p w14:paraId="42E12F97" w14:textId="77777777" w:rsidR="005D119E" w:rsidRPr="00CE4093" w:rsidRDefault="0069426C" w:rsidP="00CE4093">
            <w:pPr>
              <w:jc w:val="both"/>
              <w:rPr>
                <w:rFonts w:ascii="Arial" w:hAnsi="Arial" w:cs="Arial"/>
              </w:rPr>
            </w:pPr>
            <w:proofErr w:type="spellStart"/>
            <w:r w:rsidRPr="00CE4093">
              <w:rPr>
                <w:rFonts w:ascii="Arial" w:eastAsia="Inter" w:hAnsi="Arial" w:cs="Arial"/>
                <w:color w:val="111827"/>
              </w:rPr>
              <w:t>Merkaptaninė</w:t>
            </w:r>
            <w:proofErr w:type="spellEnd"/>
            <w:r w:rsidRPr="00CE4093">
              <w:rPr>
                <w:rFonts w:ascii="Arial" w:eastAsia="Inter" w:hAnsi="Arial" w:cs="Arial"/>
                <w:color w:val="111827"/>
              </w:rPr>
              <w:t xml:space="preserve"> siera (be </w:t>
            </w:r>
            <w:proofErr w:type="spellStart"/>
            <w:r w:rsidRPr="00CE4093">
              <w:rPr>
                <w:rFonts w:ascii="Arial" w:eastAsia="Inter" w:hAnsi="Arial" w:cs="Arial"/>
                <w:color w:val="111827"/>
              </w:rPr>
              <w:t>odoranto</w:t>
            </w:r>
            <w:proofErr w:type="spellEnd"/>
            <w:r w:rsidRPr="00CE4093">
              <w:rPr>
                <w:rFonts w:ascii="Arial" w:eastAsia="Inter" w:hAnsi="Arial" w:cs="Arial"/>
                <w:color w:val="111827"/>
              </w:rPr>
              <w:t>), g/m³</w:t>
            </w:r>
          </w:p>
        </w:tc>
        <w:tc>
          <w:tcPr>
            <w:tcW w:w="1695" w:type="dxa"/>
            <w:vAlign w:val="center"/>
          </w:tcPr>
          <w:p w14:paraId="53EB7B43" w14:textId="77777777" w:rsidR="005D119E" w:rsidRPr="00CE4093" w:rsidRDefault="0069426C" w:rsidP="00CE4093">
            <w:pPr>
              <w:jc w:val="both"/>
              <w:rPr>
                <w:rFonts w:ascii="Arial" w:hAnsi="Arial" w:cs="Arial"/>
              </w:rPr>
            </w:pPr>
            <w:r w:rsidRPr="00CE4093">
              <w:rPr>
                <w:rFonts w:ascii="Arial" w:eastAsia="Inter" w:hAnsi="Arial" w:cs="Arial"/>
                <w:color w:val="111827"/>
              </w:rPr>
              <w:t>≤ 0,016</w:t>
            </w:r>
          </w:p>
        </w:tc>
      </w:tr>
      <w:tr w:rsidR="00131B27" w:rsidRPr="00CE4093" w14:paraId="79348FE2" w14:textId="77777777" w:rsidTr="00716D94">
        <w:trPr>
          <w:jc w:val="center"/>
        </w:trPr>
        <w:tc>
          <w:tcPr>
            <w:tcW w:w="704" w:type="dxa"/>
            <w:vAlign w:val="center"/>
          </w:tcPr>
          <w:p w14:paraId="5B877687" w14:textId="77777777" w:rsidR="005D119E" w:rsidRPr="00CE4093" w:rsidRDefault="0069426C" w:rsidP="00CE4093">
            <w:pPr>
              <w:jc w:val="both"/>
              <w:rPr>
                <w:rFonts w:ascii="Arial" w:hAnsi="Arial" w:cs="Arial"/>
              </w:rPr>
            </w:pPr>
            <w:r w:rsidRPr="00CE4093">
              <w:rPr>
                <w:rFonts w:ascii="Arial" w:eastAsia="Inter" w:hAnsi="Arial" w:cs="Arial"/>
                <w:color w:val="111827"/>
              </w:rPr>
              <w:t>8.</w:t>
            </w:r>
          </w:p>
        </w:tc>
        <w:tc>
          <w:tcPr>
            <w:tcW w:w="7796" w:type="dxa"/>
            <w:vAlign w:val="center"/>
          </w:tcPr>
          <w:p w14:paraId="76DAFE31" w14:textId="77777777" w:rsidR="005D119E" w:rsidRPr="00CE4093" w:rsidRDefault="0069426C" w:rsidP="00CE4093">
            <w:pPr>
              <w:jc w:val="both"/>
              <w:rPr>
                <w:rFonts w:ascii="Arial" w:hAnsi="Arial" w:cs="Arial"/>
              </w:rPr>
            </w:pPr>
            <w:r w:rsidRPr="00CE4093">
              <w:rPr>
                <w:rFonts w:ascii="Arial" w:eastAsia="Inter" w:hAnsi="Arial" w:cs="Arial"/>
                <w:color w:val="111827"/>
              </w:rPr>
              <w:t>Skystos fazės vandens ir angliavandenilių kiekis</w:t>
            </w:r>
          </w:p>
        </w:tc>
        <w:tc>
          <w:tcPr>
            <w:tcW w:w="1695" w:type="dxa"/>
            <w:vAlign w:val="center"/>
          </w:tcPr>
          <w:p w14:paraId="4A56A63F" w14:textId="77777777" w:rsidR="005D119E" w:rsidRPr="00CE4093" w:rsidRDefault="0069426C" w:rsidP="00CE4093">
            <w:pPr>
              <w:jc w:val="both"/>
              <w:rPr>
                <w:rFonts w:ascii="Arial" w:hAnsi="Arial" w:cs="Arial"/>
              </w:rPr>
            </w:pPr>
            <w:r w:rsidRPr="00CE4093">
              <w:rPr>
                <w:rFonts w:ascii="Arial" w:eastAsia="Inter" w:hAnsi="Arial" w:cs="Arial"/>
                <w:color w:val="111827"/>
              </w:rPr>
              <w:t>neleistinas</w:t>
            </w:r>
          </w:p>
        </w:tc>
      </w:tr>
      <w:tr w:rsidR="00131B27" w:rsidRPr="00CE4093" w14:paraId="13D76EE2" w14:textId="77777777" w:rsidTr="00716D94">
        <w:trPr>
          <w:jc w:val="center"/>
        </w:trPr>
        <w:tc>
          <w:tcPr>
            <w:tcW w:w="704" w:type="dxa"/>
            <w:vAlign w:val="center"/>
          </w:tcPr>
          <w:p w14:paraId="7080B880" w14:textId="77777777" w:rsidR="005D119E" w:rsidRPr="00CE4093" w:rsidRDefault="0069426C" w:rsidP="00CE4093">
            <w:pPr>
              <w:jc w:val="both"/>
              <w:rPr>
                <w:rFonts w:ascii="Arial" w:hAnsi="Arial" w:cs="Arial"/>
              </w:rPr>
            </w:pPr>
            <w:r w:rsidRPr="00CE4093">
              <w:rPr>
                <w:rFonts w:ascii="Arial" w:eastAsia="Inter" w:hAnsi="Arial" w:cs="Arial"/>
                <w:color w:val="111827"/>
              </w:rPr>
              <w:t>9.</w:t>
            </w:r>
          </w:p>
        </w:tc>
        <w:tc>
          <w:tcPr>
            <w:tcW w:w="7796" w:type="dxa"/>
            <w:vAlign w:val="center"/>
          </w:tcPr>
          <w:p w14:paraId="1532F9D1" w14:textId="77777777" w:rsidR="005D119E" w:rsidRPr="00CE4093" w:rsidRDefault="0069426C" w:rsidP="00CE4093">
            <w:pPr>
              <w:jc w:val="both"/>
              <w:rPr>
                <w:rFonts w:ascii="Arial" w:hAnsi="Arial" w:cs="Arial"/>
              </w:rPr>
            </w:pPr>
            <w:r w:rsidRPr="00CE4093">
              <w:rPr>
                <w:rFonts w:ascii="Arial" w:eastAsia="Inter" w:hAnsi="Arial" w:cs="Arial"/>
                <w:color w:val="111827"/>
              </w:rPr>
              <w:t>Mechaninių priemaišų kiekis, g/m³</w:t>
            </w:r>
          </w:p>
        </w:tc>
        <w:tc>
          <w:tcPr>
            <w:tcW w:w="1695" w:type="dxa"/>
            <w:vAlign w:val="center"/>
          </w:tcPr>
          <w:p w14:paraId="5FA68F61" w14:textId="77777777" w:rsidR="005D119E" w:rsidRPr="00CE4093" w:rsidRDefault="0069426C" w:rsidP="00CE4093">
            <w:pPr>
              <w:jc w:val="both"/>
              <w:rPr>
                <w:rFonts w:ascii="Arial" w:hAnsi="Arial" w:cs="Arial"/>
              </w:rPr>
            </w:pPr>
            <w:r w:rsidRPr="00CE4093">
              <w:rPr>
                <w:rFonts w:ascii="Arial" w:eastAsia="Inter" w:hAnsi="Arial" w:cs="Arial"/>
                <w:color w:val="111827"/>
              </w:rPr>
              <w:t>≤ 0,001</w:t>
            </w:r>
          </w:p>
        </w:tc>
      </w:tr>
      <w:tr w:rsidR="00131B27" w:rsidRPr="00CE4093" w14:paraId="353A182A" w14:textId="77777777" w:rsidTr="00716D94">
        <w:trPr>
          <w:jc w:val="center"/>
        </w:trPr>
        <w:tc>
          <w:tcPr>
            <w:tcW w:w="704" w:type="dxa"/>
            <w:vAlign w:val="center"/>
          </w:tcPr>
          <w:p w14:paraId="4AC58421" w14:textId="77777777" w:rsidR="005D119E" w:rsidRPr="00CE4093" w:rsidRDefault="0069426C" w:rsidP="00CE4093">
            <w:pPr>
              <w:jc w:val="both"/>
              <w:rPr>
                <w:rFonts w:ascii="Arial" w:hAnsi="Arial" w:cs="Arial"/>
              </w:rPr>
            </w:pPr>
            <w:r w:rsidRPr="00CE4093">
              <w:rPr>
                <w:rFonts w:ascii="Arial" w:eastAsia="Inter" w:hAnsi="Arial" w:cs="Arial"/>
                <w:color w:val="111827"/>
              </w:rPr>
              <w:t>10.</w:t>
            </w:r>
          </w:p>
        </w:tc>
        <w:tc>
          <w:tcPr>
            <w:tcW w:w="7796" w:type="dxa"/>
            <w:vAlign w:val="center"/>
          </w:tcPr>
          <w:p w14:paraId="166AD064" w14:textId="77777777" w:rsidR="005D119E" w:rsidRPr="00CE4093" w:rsidRDefault="0069426C" w:rsidP="00CE4093">
            <w:pPr>
              <w:jc w:val="both"/>
              <w:rPr>
                <w:rFonts w:ascii="Arial" w:hAnsi="Arial" w:cs="Arial"/>
              </w:rPr>
            </w:pPr>
            <w:r w:rsidRPr="00CE4093">
              <w:rPr>
                <w:rFonts w:ascii="Arial" w:eastAsia="Inter" w:hAnsi="Arial" w:cs="Arial"/>
                <w:color w:val="111827"/>
              </w:rPr>
              <w:t xml:space="preserve">Vandens rasos taško temperatūra², °C (4 </w:t>
            </w:r>
            <w:proofErr w:type="spellStart"/>
            <w:r w:rsidRPr="00CE4093">
              <w:rPr>
                <w:rFonts w:ascii="Arial" w:eastAsia="Inter" w:hAnsi="Arial" w:cs="Arial"/>
                <w:color w:val="111827"/>
              </w:rPr>
              <w:t>MPa</w:t>
            </w:r>
            <w:proofErr w:type="spellEnd"/>
            <w:r w:rsidRPr="00CE4093">
              <w:rPr>
                <w:rFonts w:ascii="Arial" w:eastAsia="Inter" w:hAnsi="Arial" w:cs="Arial"/>
                <w:color w:val="111827"/>
              </w:rPr>
              <w:t>)</w:t>
            </w:r>
          </w:p>
        </w:tc>
        <w:tc>
          <w:tcPr>
            <w:tcW w:w="1695" w:type="dxa"/>
            <w:vAlign w:val="center"/>
          </w:tcPr>
          <w:p w14:paraId="1AC93D1C" w14:textId="77777777" w:rsidR="005D119E" w:rsidRPr="00CE4093" w:rsidRDefault="0069426C" w:rsidP="00CE4093">
            <w:pPr>
              <w:jc w:val="both"/>
              <w:rPr>
                <w:rFonts w:ascii="Arial" w:hAnsi="Arial" w:cs="Arial"/>
              </w:rPr>
            </w:pPr>
            <w:r w:rsidRPr="00CE4093">
              <w:rPr>
                <w:rFonts w:ascii="Arial" w:eastAsia="Inter" w:hAnsi="Arial" w:cs="Arial"/>
                <w:color w:val="111827"/>
              </w:rPr>
              <w:t>&lt; –10</w:t>
            </w:r>
          </w:p>
        </w:tc>
      </w:tr>
      <w:tr w:rsidR="00131B27" w:rsidRPr="00CE4093" w14:paraId="7229E615" w14:textId="77777777" w:rsidTr="00716D94">
        <w:trPr>
          <w:jc w:val="center"/>
        </w:trPr>
        <w:tc>
          <w:tcPr>
            <w:tcW w:w="704" w:type="dxa"/>
            <w:vAlign w:val="center"/>
          </w:tcPr>
          <w:p w14:paraId="10BDD78E" w14:textId="77777777" w:rsidR="005D119E" w:rsidRPr="00CE4093" w:rsidRDefault="0069426C" w:rsidP="00CE4093">
            <w:pPr>
              <w:jc w:val="both"/>
              <w:rPr>
                <w:rFonts w:ascii="Arial" w:hAnsi="Arial" w:cs="Arial"/>
              </w:rPr>
            </w:pPr>
            <w:r w:rsidRPr="00CE4093">
              <w:rPr>
                <w:rFonts w:ascii="Arial" w:eastAsia="Inter" w:hAnsi="Arial" w:cs="Arial"/>
                <w:color w:val="111827"/>
              </w:rPr>
              <w:t>11.</w:t>
            </w:r>
          </w:p>
        </w:tc>
        <w:tc>
          <w:tcPr>
            <w:tcW w:w="7796" w:type="dxa"/>
            <w:vAlign w:val="center"/>
          </w:tcPr>
          <w:p w14:paraId="5E032353" w14:textId="77777777" w:rsidR="005D119E" w:rsidRPr="00CE4093" w:rsidRDefault="0069426C" w:rsidP="00CE4093">
            <w:pPr>
              <w:jc w:val="both"/>
              <w:rPr>
                <w:rFonts w:ascii="Arial" w:hAnsi="Arial" w:cs="Arial"/>
              </w:rPr>
            </w:pPr>
            <w:r w:rsidRPr="00CE4093">
              <w:rPr>
                <w:rFonts w:ascii="Arial" w:eastAsia="Inter" w:hAnsi="Arial" w:cs="Arial"/>
                <w:color w:val="111827"/>
              </w:rPr>
              <w:t xml:space="preserve">Angliavandenilių rasos taško temperatūra, °C (0,1–7,0 </w:t>
            </w:r>
            <w:proofErr w:type="spellStart"/>
            <w:r w:rsidRPr="00CE4093">
              <w:rPr>
                <w:rFonts w:ascii="Arial" w:eastAsia="Inter" w:hAnsi="Arial" w:cs="Arial"/>
                <w:color w:val="111827"/>
              </w:rPr>
              <w:t>MPa</w:t>
            </w:r>
            <w:proofErr w:type="spellEnd"/>
            <w:r w:rsidRPr="00CE4093">
              <w:rPr>
                <w:rFonts w:ascii="Arial" w:eastAsia="Inter" w:hAnsi="Arial" w:cs="Arial"/>
                <w:color w:val="111827"/>
              </w:rPr>
              <w:t>)</w:t>
            </w:r>
          </w:p>
        </w:tc>
        <w:tc>
          <w:tcPr>
            <w:tcW w:w="1695" w:type="dxa"/>
            <w:vAlign w:val="center"/>
          </w:tcPr>
          <w:p w14:paraId="396EFE98" w14:textId="77777777" w:rsidR="005D119E" w:rsidRPr="00CE4093" w:rsidRDefault="0069426C" w:rsidP="00CE4093">
            <w:pPr>
              <w:jc w:val="both"/>
              <w:rPr>
                <w:rFonts w:ascii="Arial" w:hAnsi="Arial" w:cs="Arial"/>
              </w:rPr>
            </w:pPr>
            <w:r w:rsidRPr="00CE4093">
              <w:rPr>
                <w:rFonts w:ascii="Arial" w:eastAsia="Inter" w:hAnsi="Arial" w:cs="Arial"/>
                <w:color w:val="111827"/>
              </w:rPr>
              <w:t>&lt; –2</w:t>
            </w:r>
          </w:p>
        </w:tc>
      </w:tr>
      <w:tr w:rsidR="00131B27" w:rsidRPr="00CE4093" w14:paraId="19FC750A" w14:textId="77777777" w:rsidTr="00716D94">
        <w:trPr>
          <w:jc w:val="center"/>
        </w:trPr>
        <w:tc>
          <w:tcPr>
            <w:tcW w:w="704" w:type="dxa"/>
            <w:vAlign w:val="center"/>
          </w:tcPr>
          <w:p w14:paraId="4C6C9DCD" w14:textId="77777777" w:rsidR="005D119E" w:rsidRPr="00CE4093" w:rsidRDefault="0069426C" w:rsidP="00CE4093">
            <w:pPr>
              <w:jc w:val="both"/>
              <w:rPr>
                <w:rFonts w:ascii="Arial" w:hAnsi="Arial" w:cs="Arial"/>
              </w:rPr>
            </w:pPr>
            <w:r w:rsidRPr="00CE4093">
              <w:rPr>
                <w:rFonts w:ascii="Arial" w:eastAsia="Inter" w:hAnsi="Arial" w:cs="Arial"/>
                <w:color w:val="111827"/>
              </w:rPr>
              <w:t>12.</w:t>
            </w:r>
          </w:p>
        </w:tc>
        <w:tc>
          <w:tcPr>
            <w:tcW w:w="7796" w:type="dxa"/>
            <w:vAlign w:val="center"/>
          </w:tcPr>
          <w:p w14:paraId="7DEEAA25" w14:textId="77777777" w:rsidR="005D119E" w:rsidRPr="00CE4093" w:rsidRDefault="0069426C" w:rsidP="00CE4093">
            <w:pPr>
              <w:jc w:val="both"/>
              <w:rPr>
                <w:rFonts w:ascii="Arial" w:hAnsi="Arial" w:cs="Arial"/>
              </w:rPr>
            </w:pPr>
            <w:r w:rsidRPr="00CE4093">
              <w:rPr>
                <w:rFonts w:ascii="Arial" w:eastAsia="Inter" w:hAnsi="Arial" w:cs="Arial"/>
                <w:color w:val="111827"/>
              </w:rPr>
              <w:t xml:space="preserve">Bendras sieros kiekis (be </w:t>
            </w:r>
            <w:proofErr w:type="spellStart"/>
            <w:r w:rsidRPr="00CE4093">
              <w:rPr>
                <w:rFonts w:ascii="Arial" w:eastAsia="Inter" w:hAnsi="Arial" w:cs="Arial"/>
                <w:color w:val="111827"/>
              </w:rPr>
              <w:t>odoranto</w:t>
            </w:r>
            <w:proofErr w:type="spellEnd"/>
            <w:r w:rsidRPr="00CE4093">
              <w:rPr>
                <w:rFonts w:ascii="Arial" w:eastAsia="Inter" w:hAnsi="Arial" w:cs="Arial"/>
                <w:color w:val="111827"/>
              </w:rPr>
              <w:t>), g/m³</w:t>
            </w:r>
          </w:p>
        </w:tc>
        <w:tc>
          <w:tcPr>
            <w:tcW w:w="1695" w:type="dxa"/>
            <w:vAlign w:val="center"/>
          </w:tcPr>
          <w:p w14:paraId="48024421" w14:textId="77777777" w:rsidR="005D119E" w:rsidRPr="00CE4093" w:rsidRDefault="0069426C" w:rsidP="00CE4093">
            <w:pPr>
              <w:jc w:val="both"/>
              <w:rPr>
                <w:rFonts w:ascii="Arial" w:hAnsi="Arial" w:cs="Arial"/>
              </w:rPr>
            </w:pPr>
            <w:r w:rsidRPr="00CE4093">
              <w:rPr>
                <w:rFonts w:ascii="Arial" w:eastAsia="Inter" w:hAnsi="Arial" w:cs="Arial"/>
                <w:color w:val="111827"/>
              </w:rPr>
              <w:t>&lt; 0,03</w:t>
            </w:r>
          </w:p>
        </w:tc>
      </w:tr>
      <w:tr w:rsidR="00131B27" w:rsidRPr="00CE4093" w14:paraId="78EDD1A3" w14:textId="77777777" w:rsidTr="00716D94">
        <w:trPr>
          <w:jc w:val="center"/>
        </w:trPr>
        <w:tc>
          <w:tcPr>
            <w:tcW w:w="704" w:type="dxa"/>
            <w:vAlign w:val="center"/>
          </w:tcPr>
          <w:p w14:paraId="0522CC50" w14:textId="77777777" w:rsidR="005D119E" w:rsidRPr="00CE4093" w:rsidRDefault="0069426C" w:rsidP="00CE4093">
            <w:pPr>
              <w:jc w:val="both"/>
              <w:rPr>
                <w:rFonts w:ascii="Arial" w:hAnsi="Arial" w:cs="Arial"/>
              </w:rPr>
            </w:pPr>
            <w:r w:rsidRPr="00CE4093">
              <w:rPr>
                <w:rFonts w:ascii="Arial" w:eastAsia="Inter" w:hAnsi="Arial" w:cs="Arial"/>
                <w:color w:val="111827"/>
              </w:rPr>
              <w:t>13.</w:t>
            </w:r>
          </w:p>
        </w:tc>
        <w:tc>
          <w:tcPr>
            <w:tcW w:w="7796" w:type="dxa"/>
            <w:vAlign w:val="center"/>
          </w:tcPr>
          <w:p w14:paraId="2304DE13" w14:textId="77777777" w:rsidR="005D119E" w:rsidRPr="00CE4093" w:rsidRDefault="0069426C" w:rsidP="00CE4093">
            <w:pPr>
              <w:jc w:val="both"/>
              <w:rPr>
                <w:rFonts w:ascii="Arial" w:hAnsi="Arial" w:cs="Arial"/>
              </w:rPr>
            </w:pPr>
            <w:r w:rsidRPr="00CE4093">
              <w:rPr>
                <w:rFonts w:ascii="Arial" w:eastAsia="Inter" w:hAnsi="Arial" w:cs="Arial"/>
                <w:color w:val="111827"/>
              </w:rPr>
              <w:t>Vandenilis H</w:t>
            </w:r>
            <w:r w:rsidRPr="00CE4093">
              <w:rPr>
                <w:rFonts w:ascii="Cambria Math" w:eastAsia="Inter" w:hAnsi="Cambria Math" w:cs="Cambria Math"/>
                <w:color w:val="111827"/>
              </w:rPr>
              <w:t>₂</w:t>
            </w:r>
            <w:r w:rsidRPr="00CE4093">
              <w:rPr>
                <w:rFonts w:ascii="Arial" w:eastAsia="Inter" w:hAnsi="Arial" w:cs="Arial"/>
                <w:color w:val="111827"/>
              </w:rPr>
              <w:t xml:space="preserve">, % </w:t>
            </w:r>
            <w:proofErr w:type="spellStart"/>
            <w:r w:rsidRPr="00CE4093">
              <w:rPr>
                <w:rFonts w:ascii="Arial" w:eastAsia="Inter" w:hAnsi="Arial" w:cs="Arial"/>
                <w:color w:val="111827"/>
              </w:rPr>
              <w:t>mol</w:t>
            </w:r>
            <w:proofErr w:type="spellEnd"/>
            <w:r w:rsidRPr="00CE4093">
              <w:rPr>
                <w:rFonts w:ascii="Arial" w:eastAsia="Inter" w:hAnsi="Arial" w:cs="Arial"/>
                <w:color w:val="111827"/>
              </w:rPr>
              <w:t xml:space="preserve">:– kai dujų sistemoje slėgis P &lt; 1,6 </w:t>
            </w:r>
            <w:proofErr w:type="spellStart"/>
            <w:r w:rsidRPr="00CE4093">
              <w:rPr>
                <w:rFonts w:ascii="Arial" w:eastAsia="Inter" w:hAnsi="Arial" w:cs="Arial"/>
                <w:color w:val="111827"/>
              </w:rPr>
              <w:t>MPa</w:t>
            </w:r>
            <w:proofErr w:type="spellEnd"/>
            <w:r w:rsidRPr="00CE4093">
              <w:rPr>
                <w:rFonts w:ascii="Arial" w:eastAsia="Inter" w:hAnsi="Arial" w:cs="Arial"/>
                <w:color w:val="111827"/>
              </w:rPr>
              <w:t xml:space="preserve">– kai dujų sistemoje slėgis P ≥ 1,6 </w:t>
            </w:r>
            <w:proofErr w:type="spellStart"/>
            <w:r w:rsidRPr="00CE4093">
              <w:rPr>
                <w:rFonts w:ascii="Arial" w:eastAsia="Inter" w:hAnsi="Arial" w:cs="Arial"/>
                <w:color w:val="111827"/>
              </w:rPr>
              <w:t>MPa</w:t>
            </w:r>
            <w:proofErr w:type="spellEnd"/>
          </w:p>
        </w:tc>
        <w:tc>
          <w:tcPr>
            <w:tcW w:w="1695" w:type="dxa"/>
            <w:vAlign w:val="center"/>
          </w:tcPr>
          <w:p w14:paraId="0CC83D8C" w14:textId="1FBFF6BF" w:rsidR="005D119E" w:rsidRPr="00CE4093" w:rsidRDefault="7076877D" w:rsidP="00CE4093">
            <w:pPr>
              <w:jc w:val="both"/>
              <w:rPr>
                <w:rFonts w:ascii="Arial" w:hAnsi="Arial" w:cs="Arial"/>
              </w:rPr>
            </w:pPr>
            <w:r w:rsidRPr="00CE4093">
              <w:rPr>
                <w:rFonts w:ascii="Arial" w:eastAsia="Inter" w:hAnsi="Arial" w:cs="Arial"/>
                <w:color w:val="111827"/>
              </w:rPr>
              <w:t>≤ 2³</w:t>
            </w:r>
          </w:p>
        </w:tc>
      </w:tr>
    </w:tbl>
    <w:p w14:paraId="569059BE" w14:textId="77777777" w:rsidR="005D119E" w:rsidRPr="00CE4093" w:rsidRDefault="7076877D" w:rsidP="00CE4093">
      <w:pPr>
        <w:spacing w:before="120" w:after="120"/>
        <w:jc w:val="both"/>
        <w:rPr>
          <w:rFonts w:ascii="Arial" w:hAnsi="Arial" w:cs="Arial"/>
          <w:i/>
          <w:iCs/>
        </w:rPr>
      </w:pPr>
      <w:r w:rsidRPr="00CE4093">
        <w:rPr>
          <w:rFonts w:ascii="Arial" w:eastAsia="Inter" w:hAnsi="Arial" w:cs="Arial"/>
          <w:b/>
          <w:bCs/>
          <w:i/>
          <w:iCs/>
          <w:color w:val="111827"/>
        </w:rPr>
        <w:t>Pastabos:</w:t>
      </w:r>
    </w:p>
    <w:p w14:paraId="0C4D909D" w14:textId="6C51FA01" w:rsidR="005D119E" w:rsidRPr="00CE4093" w:rsidRDefault="71ECEB07" w:rsidP="00CE4093">
      <w:pPr>
        <w:spacing w:before="120" w:after="120"/>
        <w:jc w:val="both"/>
        <w:rPr>
          <w:rFonts w:ascii="Arial" w:hAnsi="Arial" w:cs="Arial"/>
          <w:i/>
          <w:iCs/>
        </w:rPr>
      </w:pPr>
      <w:r w:rsidRPr="00CE4093">
        <w:rPr>
          <w:rFonts w:ascii="Arial" w:eastAsia="Inter" w:hAnsi="Arial" w:cs="Arial"/>
          <w:b/>
          <w:i/>
          <w:color w:val="111827"/>
          <w:vertAlign w:val="superscript"/>
        </w:rPr>
        <w:t>1</w:t>
      </w:r>
      <w:r w:rsidR="7076877D" w:rsidRPr="00CE4093">
        <w:rPr>
          <w:rFonts w:ascii="Arial" w:eastAsia="Inter" w:hAnsi="Arial" w:cs="Arial"/>
          <w:i/>
          <w:iCs/>
          <w:color w:val="111827"/>
        </w:rPr>
        <w:t xml:space="preserve"> Po dujotiekio remonto darbų, atliekant dujotiekių prapūtimą dujomis, momentinė leistina deguonies (O</w:t>
      </w:r>
      <w:r w:rsidR="7076877D" w:rsidRPr="00CE4093">
        <w:rPr>
          <w:rFonts w:ascii="Cambria Math" w:eastAsia="Inter" w:hAnsi="Cambria Math" w:cs="Cambria Math"/>
          <w:i/>
          <w:iCs/>
          <w:color w:val="111827"/>
        </w:rPr>
        <w:t>₂</w:t>
      </w:r>
      <w:r w:rsidR="7076877D" w:rsidRPr="00CE4093">
        <w:rPr>
          <w:rFonts w:ascii="Arial" w:eastAsia="Inter" w:hAnsi="Arial" w:cs="Arial"/>
          <w:i/>
          <w:iCs/>
          <w:color w:val="111827"/>
        </w:rPr>
        <w:t>) ribinė vertė gali būti iki 2 molio procentų, tačiau paros vidutinė deguonies vertė negali viršyti reikšmės, nurodytos gamtinių dujų kokybės parametrų lentelėje.</w:t>
      </w:r>
    </w:p>
    <w:p w14:paraId="158D2436" w14:textId="35A166FB" w:rsidR="0069426C" w:rsidRPr="00CE4093" w:rsidRDefault="78EBF48D" w:rsidP="00CE4093">
      <w:pPr>
        <w:spacing w:before="120" w:after="120"/>
        <w:jc w:val="both"/>
        <w:rPr>
          <w:rFonts w:ascii="Arial" w:hAnsi="Arial" w:cs="Arial"/>
          <w:i/>
          <w:iCs/>
        </w:rPr>
      </w:pPr>
      <w:r w:rsidRPr="00CE4093">
        <w:rPr>
          <w:rFonts w:ascii="Arial" w:eastAsia="Inter" w:hAnsi="Arial" w:cs="Arial"/>
          <w:b/>
          <w:bCs/>
          <w:i/>
          <w:iCs/>
          <w:color w:val="111827"/>
          <w:vertAlign w:val="superscript"/>
        </w:rPr>
        <w:t>2</w:t>
      </w:r>
      <w:r w:rsidR="7076877D" w:rsidRPr="00CE4093">
        <w:rPr>
          <w:rFonts w:ascii="Arial" w:eastAsia="Inter" w:hAnsi="Arial" w:cs="Arial"/>
          <w:i/>
          <w:iCs/>
          <w:color w:val="111827"/>
        </w:rPr>
        <w:t xml:space="preserve"> Vykdant energetikos inovacijų projektus, perdavimo ir/ar skirstymo sistemų operatoriai turi teisę padidinti ribinę vandenilio (H</w:t>
      </w:r>
      <w:r w:rsidR="7076877D" w:rsidRPr="00CE4093">
        <w:rPr>
          <w:rFonts w:ascii="Cambria Math" w:eastAsia="Inter" w:hAnsi="Cambria Math" w:cs="Cambria Math"/>
          <w:i/>
          <w:iCs/>
          <w:color w:val="111827"/>
        </w:rPr>
        <w:t>₂</w:t>
      </w:r>
      <w:r w:rsidR="7076877D" w:rsidRPr="00CE4093">
        <w:rPr>
          <w:rFonts w:ascii="Arial" w:eastAsia="Inter" w:hAnsi="Arial" w:cs="Arial"/>
          <w:i/>
          <w:iCs/>
          <w:color w:val="111827"/>
        </w:rPr>
        <w:t>) vertę. Šiuo atveju turi būti vertinami įrenginių prijungimo prie perdavimo ir/ar skirstymo sistemų vietose konkretūs techninės saugos kriterijai bei galiojančių dujų apskaitos standartų reikalavimai. Taip pat būtina įvertinti galutinių vartotojų įrangą bei vartotojų, naudojančių dujas kaip žaliavą, technologinius poreikius tuose išleidimo taškuose, į kuriuos gali patekti į perdavimo ir/ar skirstymo sistemas pateikto vandenilio ir gamtinių dujų mišinys.</w:t>
      </w:r>
    </w:p>
    <w:p w14:paraId="0156666E" w14:textId="37A061D7"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sidRPr="00CE4093">
        <w:rPr>
          <w:rFonts w:ascii="Arial" w:eastAsia="Inter" w:hAnsi="Arial" w:cs="Arial"/>
          <w:b/>
          <w:bCs/>
          <w:color w:val="111827"/>
          <w:sz w:val="20"/>
          <w:szCs w:val="20"/>
        </w:rPr>
        <w:t>REIKALAVIMAI PIRKIMO OBJEKTUI</w:t>
      </w:r>
    </w:p>
    <w:p w14:paraId="6AA43185" w14:textId="4FAFC3C9" w:rsidR="005D119E" w:rsidRPr="00CC2E98" w:rsidRDefault="0069426C" w:rsidP="00CE4093">
      <w:pPr>
        <w:pStyle w:val="Heading3"/>
        <w:spacing w:before="120" w:after="120"/>
        <w:jc w:val="both"/>
        <w:rPr>
          <w:rFonts w:ascii="Arial" w:hAnsi="Arial" w:cs="Arial"/>
          <w:sz w:val="20"/>
          <w:szCs w:val="20"/>
          <w:u w:val="single"/>
        </w:rPr>
      </w:pPr>
      <w:r w:rsidRPr="00CC2E98">
        <w:rPr>
          <w:rFonts w:ascii="Arial" w:eastAsia="Inter" w:hAnsi="Arial" w:cs="Arial"/>
          <w:color w:val="111827"/>
          <w:sz w:val="20"/>
          <w:szCs w:val="20"/>
          <w:u w:val="single"/>
        </w:rPr>
        <w:t>3.1. Bendrieji reikalavimai</w:t>
      </w:r>
      <w:r w:rsidR="002B166C" w:rsidRPr="00CC2E98">
        <w:rPr>
          <w:rFonts w:ascii="Arial" w:eastAsia="Inter" w:hAnsi="Arial" w:cs="Arial"/>
          <w:color w:val="111827"/>
          <w:sz w:val="20"/>
          <w:szCs w:val="20"/>
          <w:u w:val="single"/>
        </w:rPr>
        <w:t xml:space="preserve"> Įrenginiui</w:t>
      </w:r>
      <w:r w:rsidR="009341DA" w:rsidRPr="00CC2E98">
        <w:rPr>
          <w:rFonts w:ascii="Arial" w:eastAsia="Inter" w:hAnsi="Arial" w:cs="Arial"/>
          <w:color w:val="111827"/>
          <w:sz w:val="20"/>
          <w:szCs w:val="20"/>
          <w:u w:val="single"/>
        </w:rPr>
        <w:t>:</w:t>
      </w:r>
    </w:p>
    <w:p w14:paraId="380CB7E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 Perpumpavimo įranga turi būti nauja, niekur ir niekada nenaudota, išskyrus gamyklinius bandymus.</w:t>
      </w:r>
    </w:p>
    <w:p w14:paraId="5AF8C0A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 Likutinis slėgis vamzdyne po išpumpavimo turi būti kuo mažesnis (ne daugiau kaip 0,5 bar(g)), su sąlyga, kad reikiamam likutiniam slėgiui pasiekti nereikalingos perpumpavimo įrangos papildomos modifikacijos.</w:t>
      </w:r>
    </w:p>
    <w:p w14:paraId="1403EAC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 Slėgis vamzdyne, iš kurio gali būti perpumpuojamos dujos: 54 bar(g) ir mažiau.</w:t>
      </w:r>
    </w:p>
    <w:p w14:paraId="75520CB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3.1.4. Įrenginys turi būti pajėgus perpumpuoti dujas į dujotiekio dalį, kur vyraujantis slėgis gali siekti 54 bar(g).</w:t>
      </w:r>
    </w:p>
    <w:p w14:paraId="67BF769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lastRenderedPageBreak/>
        <w:t>3.1.5. Dujų sistemos (kuro, instrumentinės ir kt.), pajungtos prie perpumpavimo įrangos (kompresoriaus) išėjimo vamzdyno, turi veikti ≥ 16 bar išėjimo slėgio.</w:t>
      </w:r>
    </w:p>
    <w:p w14:paraId="3735671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 Perpumpuojamų dujų temperatūra kompresoriaus išėjime neturi viršyti 55 °C.</w:t>
      </w:r>
    </w:p>
    <w:p w14:paraId="16C05D82" w14:textId="31F821A8"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3.1.7. Orientacinis </w:t>
      </w:r>
      <w:r w:rsidR="008B57D2" w:rsidRPr="00CE4093">
        <w:rPr>
          <w:rFonts w:ascii="Arial" w:eastAsia="Inter" w:hAnsi="Arial" w:cs="Arial"/>
          <w:color w:val="111827"/>
        </w:rPr>
        <w:t xml:space="preserve">Įrenginio </w:t>
      </w:r>
      <w:r w:rsidRPr="00CE4093">
        <w:rPr>
          <w:rFonts w:ascii="Arial" w:eastAsia="Inter" w:hAnsi="Arial" w:cs="Arial"/>
          <w:color w:val="111827"/>
        </w:rPr>
        <w:t>našumas turi būti ne mažesnis kaip:</w:t>
      </w:r>
    </w:p>
    <w:p w14:paraId="6CD005A3" w14:textId="02062A90" w:rsidR="005D119E" w:rsidRPr="00CE4093" w:rsidRDefault="4201021D" w:rsidP="00CE4093">
      <w:pPr>
        <w:pStyle w:val="ListParagraph"/>
        <w:spacing w:before="120" w:after="120"/>
        <w:jc w:val="both"/>
        <w:rPr>
          <w:rFonts w:ascii="Arial" w:hAnsi="Arial" w:cs="Arial"/>
        </w:rPr>
      </w:pPr>
      <w:r w:rsidRPr="00CE4093">
        <w:rPr>
          <w:rFonts w:ascii="Arial" w:eastAsia="Inter" w:hAnsi="Arial" w:cs="Arial"/>
          <w:color w:val="111827"/>
        </w:rPr>
        <w:t xml:space="preserve">3.1.7.1. </w:t>
      </w:r>
      <w:r w:rsidR="0069426C" w:rsidRPr="00CE4093">
        <w:rPr>
          <w:rFonts w:ascii="Arial" w:eastAsia="Inter" w:hAnsi="Arial" w:cs="Arial"/>
          <w:color w:val="111827"/>
        </w:rPr>
        <w:t>siurbimo pusėje esant slėgiui 50 bar(g): 22 000 Nm³/h;</w:t>
      </w:r>
    </w:p>
    <w:p w14:paraId="03752E03" w14:textId="591F0867" w:rsidR="005D119E" w:rsidRPr="00CE4093" w:rsidRDefault="7915D96F" w:rsidP="00CE4093">
      <w:pPr>
        <w:pStyle w:val="ListParagraph"/>
        <w:spacing w:before="120" w:after="120"/>
        <w:jc w:val="both"/>
        <w:rPr>
          <w:rFonts w:ascii="Arial" w:hAnsi="Arial" w:cs="Arial"/>
        </w:rPr>
      </w:pPr>
      <w:r w:rsidRPr="00CE4093">
        <w:rPr>
          <w:rFonts w:ascii="Arial" w:eastAsia="Inter" w:hAnsi="Arial" w:cs="Arial"/>
          <w:color w:val="111827"/>
        </w:rPr>
        <w:t xml:space="preserve">3.1.7.2. </w:t>
      </w:r>
      <w:r w:rsidR="0069426C" w:rsidRPr="00CE4093">
        <w:rPr>
          <w:rFonts w:ascii="Arial" w:eastAsia="Inter" w:hAnsi="Arial" w:cs="Arial"/>
          <w:color w:val="111827"/>
        </w:rPr>
        <w:t>siurbimo pusėje esant slėgiui 10 bar(g): 3 200 Nm³/h;</w:t>
      </w:r>
    </w:p>
    <w:p w14:paraId="4172DCDE" w14:textId="75489671" w:rsidR="005D119E" w:rsidRPr="00CE4093" w:rsidRDefault="5251D54F" w:rsidP="00CE4093">
      <w:pPr>
        <w:pStyle w:val="ListParagraph"/>
        <w:spacing w:before="120" w:after="120"/>
        <w:jc w:val="both"/>
        <w:rPr>
          <w:rFonts w:ascii="Arial" w:hAnsi="Arial" w:cs="Arial"/>
        </w:rPr>
      </w:pPr>
      <w:r w:rsidRPr="00CE4093">
        <w:rPr>
          <w:rFonts w:ascii="Arial" w:eastAsia="Inter" w:hAnsi="Arial" w:cs="Arial"/>
          <w:color w:val="111827"/>
        </w:rPr>
        <w:t xml:space="preserve">3.1.7.3. </w:t>
      </w:r>
      <w:r w:rsidR="0069426C" w:rsidRPr="00CE4093">
        <w:rPr>
          <w:rFonts w:ascii="Arial" w:eastAsia="Inter" w:hAnsi="Arial" w:cs="Arial"/>
          <w:color w:val="111827"/>
        </w:rPr>
        <w:t>siurbimo pusėje esant slėgiui 1 bar(g): 370 Nm³/h.</w:t>
      </w:r>
    </w:p>
    <w:p w14:paraId="6E8FF7D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3.1.8. Nominali kompresoriaus variklio galia turi būti ne mažesnė kaip 300 kW, o darbinis tūris ne mažesnis kaip 25 000 cm³.</w:t>
      </w:r>
    </w:p>
    <w:p w14:paraId="24236F49" w14:textId="7F29B01B" w:rsidR="005D119E" w:rsidRPr="00CE4093" w:rsidRDefault="12BE7A30" w:rsidP="00CE4093">
      <w:pPr>
        <w:spacing w:before="120" w:after="120"/>
        <w:jc w:val="both"/>
        <w:rPr>
          <w:rFonts w:ascii="Arial" w:hAnsi="Arial" w:cs="Arial"/>
        </w:rPr>
      </w:pPr>
      <w:r w:rsidRPr="00CE4093">
        <w:rPr>
          <w:rFonts w:ascii="Arial" w:eastAsia="Inter" w:hAnsi="Arial" w:cs="Arial"/>
          <w:color w:val="111827"/>
        </w:rPr>
        <w:t>3.1.9.</w:t>
      </w:r>
      <w:r w:rsidRPr="00CE4093">
        <w:rPr>
          <w:rFonts w:ascii="Arial" w:eastAsia="Inter" w:hAnsi="Arial" w:cs="Arial"/>
          <w:color w:val="000000" w:themeColor="text1"/>
        </w:rPr>
        <w:t xml:space="preserve"> </w:t>
      </w:r>
      <w:r w:rsidR="004B6BDF" w:rsidRPr="00CE4093">
        <w:rPr>
          <w:rFonts w:ascii="Arial" w:eastAsia="Inter" w:hAnsi="Arial" w:cs="Arial"/>
          <w:color w:val="000000" w:themeColor="text1"/>
        </w:rPr>
        <w:t xml:space="preserve">Įrenginio </w:t>
      </w:r>
      <w:r w:rsidRPr="00CE4093">
        <w:rPr>
          <w:rFonts w:ascii="Arial" w:eastAsia="Inter" w:hAnsi="Arial" w:cs="Arial"/>
          <w:color w:val="111827"/>
        </w:rPr>
        <w:t>perpumpuojamų dujų kiekis visais apkrovos lygiais (nuo minimalaus iki nominalaus apkrovimo) turi būti didesnis nei variklio sunaudojamas kuro dujų kiekis.</w:t>
      </w:r>
    </w:p>
    <w:p w14:paraId="7E711351" w14:textId="7A6088D2"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3.1.10</w:t>
      </w:r>
      <w:r w:rsidRPr="00CE4093">
        <w:rPr>
          <w:rFonts w:ascii="Arial" w:eastAsia="Inter" w:hAnsi="Arial" w:cs="Arial"/>
          <w:color w:val="000000" w:themeColor="text1"/>
        </w:rPr>
        <w:t xml:space="preserve">. Įrenginyje </w:t>
      </w:r>
      <w:r w:rsidRPr="00CE4093">
        <w:rPr>
          <w:rFonts w:ascii="Arial" w:eastAsia="Inter" w:hAnsi="Arial" w:cs="Arial"/>
          <w:color w:val="111827"/>
        </w:rPr>
        <w:t>turi būti įrengtas dujų skaitiklis, kuris apskaitytų perpumpuotų dujų kiekį. Skaitiklis turi būti sukalibruotas visame kompresoriaus darbo diapazone. Skaitiklis turi atitikti LST EN ISO 17089-1 (galiojančią versiją) arba lygiaverčio standarto reikalavimus ir turėti CE arba lygiavertį ženklinimą.</w:t>
      </w:r>
    </w:p>
    <w:p w14:paraId="52FEF56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 Skaitiklis perpumpuotų dujų kiekiui matuoti turi būti komplektuojamas su perskaičiavimo įtaisu bei slėgio ir temperatūros davikliais. Perskaičiavimo įtaisas turi atitikti LST EN 12405-1 (galiojančią versiją) arba lygiaverčio standarto reikalavimus.</w:t>
      </w:r>
    </w:p>
    <w:p w14:paraId="1A1A18C3"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3.1.12. Perskaičiavimo įtaisas turi kaupti valandinius ir parinius, koreguotus ir nekoreguotus perpumpuoto dujų tūrio įrašus.</w:t>
      </w:r>
    </w:p>
    <w:p w14:paraId="7634B339" w14:textId="11ADFCFB"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3.1.13. </w:t>
      </w:r>
      <w:r w:rsidRPr="00CE4093">
        <w:rPr>
          <w:rFonts w:ascii="Arial" w:eastAsia="Inter" w:hAnsi="Arial" w:cs="Arial"/>
          <w:color w:val="000000" w:themeColor="text1"/>
        </w:rPr>
        <w:t xml:space="preserve">Visi </w:t>
      </w:r>
      <w:r w:rsidR="004B6BDF" w:rsidRPr="00CE4093">
        <w:rPr>
          <w:rFonts w:ascii="Arial" w:eastAsia="Inter" w:hAnsi="Arial" w:cs="Arial"/>
          <w:color w:val="000000" w:themeColor="text1"/>
        </w:rPr>
        <w:t xml:space="preserve">Įrenginio </w:t>
      </w:r>
      <w:r w:rsidRPr="00CE4093">
        <w:rPr>
          <w:rFonts w:ascii="Arial" w:eastAsia="Inter" w:hAnsi="Arial" w:cs="Arial"/>
          <w:color w:val="111827"/>
        </w:rPr>
        <w:t xml:space="preserve">mechanizmai, prietaisai, uždarymo įtaisai, vamzdynai ir jų atkarpos, reguliatoriai ir t. t. turi būti paženklinti patvariomis informacinėmis lentelėmis, kurios turi būti pritvirtintos prie prietaisų ir įrenginių. Lentelės turi būti patvarios, atsparios aplinkos poveikiui, UV spinduliams, drėgmei, trinčiai ir nusidėvėjimui, užtikrinant aiškų identifikavimą per visą </w:t>
      </w:r>
      <w:r w:rsidRPr="00CE4093">
        <w:rPr>
          <w:rFonts w:ascii="Arial" w:eastAsia="Inter" w:hAnsi="Arial" w:cs="Arial"/>
          <w:color w:val="000000" w:themeColor="text1"/>
        </w:rPr>
        <w:t>Įrenginio</w:t>
      </w:r>
      <w:r w:rsidRPr="00CE4093">
        <w:rPr>
          <w:rFonts w:ascii="Arial" w:eastAsia="Inter" w:hAnsi="Arial" w:cs="Arial"/>
          <w:color w:val="FF0000"/>
        </w:rPr>
        <w:t xml:space="preserve"> </w:t>
      </w:r>
      <w:r w:rsidRPr="00CE4093">
        <w:rPr>
          <w:rFonts w:ascii="Arial" w:eastAsia="Inter" w:hAnsi="Arial" w:cs="Arial"/>
          <w:color w:val="111827"/>
        </w:rPr>
        <w:t>eksploatavimo laikotarpį.</w:t>
      </w:r>
    </w:p>
    <w:p w14:paraId="5ECC8F5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3.1.14. Visa įranga turi būti suprojektuota, pagaminta ir sumontuota taip, kad vibracija neviršytų gamintojo techninėse specifikacijose nustatytų ribinių verčių ir atitiktų darbuotojų saugos ir sveikatos reikalavimus.</w:t>
      </w:r>
    </w:p>
    <w:p w14:paraId="68A4ADC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3.1.15</w:t>
      </w:r>
      <w:r w:rsidRPr="00CE4093">
        <w:rPr>
          <w:rFonts w:ascii="Arial" w:eastAsia="Inter" w:hAnsi="Arial" w:cs="Arial"/>
          <w:color w:val="FF0000"/>
        </w:rPr>
        <w:t>.</w:t>
      </w:r>
      <w:r w:rsidRPr="00CE4093">
        <w:rPr>
          <w:rFonts w:ascii="Arial" w:eastAsia="Inter" w:hAnsi="Arial" w:cs="Arial"/>
          <w:color w:val="000000" w:themeColor="text1"/>
        </w:rPr>
        <w:t xml:space="preserve"> Įrenginiui </w:t>
      </w:r>
      <w:r w:rsidRPr="00CE4093">
        <w:rPr>
          <w:rFonts w:ascii="Arial" w:eastAsia="Inter" w:hAnsi="Arial" w:cs="Arial"/>
          <w:color w:val="111827"/>
        </w:rPr>
        <w:t>veikiant, tose vietose, kuriose tikėtini didžiausi vibracijos lygiai, turi būti įrengti prietaisai nuolatiniam vibracijos lygiui matuoti.</w:t>
      </w:r>
    </w:p>
    <w:p w14:paraId="420921EA" w14:textId="2A049A56" w:rsidR="0069426C"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3.1.16. </w:t>
      </w:r>
      <w:r w:rsidRPr="00CE4093">
        <w:rPr>
          <w:rFonts w:ascii="Arial" w:eastAsia="Inter" w:hAnsi="Arial" w:cs="Arial"/>
          <w:color w:val="000000" w:themeColor="text1"/>
        </w:rPr>
        <w:t>Įrenginys</w:t>
      </w:r>
      <w:r w:rsidRPr="00CE4093">
        <w:rPr>
          <w:rFonts w:ascii="Arial" w:eastAsia="Inter" w:hAnsi="Arial" w:cs="Arial"/>
          <w:color w:val="FF0000"/>
        </w:rPr>
        <w:t xml:space="preserve"> </w:t>
      </w:r>
      <w:r w:rsidRPr="00CE4093">
        <w:rPr>
          <w:rFonts w:ascii="Arial" w:eastAsia="Inter" w:hAnsi="Arial" w:cs="Arial"/>
          <w:color w:val="111827"/>
        </w:rPr>
        <w:t>turi išlaikyti darbingumą ir saugų veikimą esant paviršiaus nuolydžiui ne mažiau kaip 5° išilgine ir ne mažiau kaip 10° skersine kryptimis. Tiekėjas privalo nurodyti gamintojo deklaruojamas maksimalias leistinas pasvirimo kampų vertes techninėse specifikacijose arba eksploatacinėje dokumentacijoje.</w:t>
      </w:r>
    </w:p>
    <w:p w14:paraId="2F58E026" w14:textId="0DA1954F"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3.2. Reikalavimai apgaubui ir dujų nuotėkio aptikimo sistemai</w:t>
      </w:r>
      <w:r w:rsidR="001A47D4" w:rsidRPr="00CE4093">
        <w:rPr>
          <w:rFonts w:ascii="Arial" w:eastAsia="Inter" w:hAnsi="Arial" w:cs="Arial"/>
          <w:b/>
          <w:bCs/>
          <w:color w:val="111827"/>
          <w:sz w:val="20"/>
          <w:szCs w:val="20"/>
          <w:u w:val="single"/>
        </w:rPr>
        <w:t>:</w:t>
      </w:r>
    </w:p>
    <w:p w14:paraId="7F9BE293" w14:textId="1DCD79C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3.2.1. Visa</w:t>
      </w:r>
      <w:r w:rsidRPr="00CE4093">
        <w:rPr>
          <w:rFonts w:ascii="Arial" w:eastAsia="Inter" w:hAnsi="Arial" w:cs="Arial"/>
          <w:color w:val="000000" w:themeColor="text1"/>
        </w:rPr>
        <w:t xml:space="preserve"> </w:t>
      </w:r>
      <w:r w:rsidR="00BE4337" w:rsidRPr="00CE4093">
        <w:rPr>
          <w:rFonts w:ascii="Arial" w:eastAsia="Inter" w:hAnsi="Arial" w:cs="Arial"/>
          <w:color w:val="000000" w:themeColor="text1"/>
        </w:rPr>
        <w:t xml:space="preserve">Įrenginio </w:t>
      </w:r>
      <w:r w:rsidRPr="00CE4093">
        <w:rPr>
          <w:rFonts w:ascii="Arial" w:eastAsia="Inter" w:hAnsi="Arial" w:cs="Arial"/>
          <w:color w:val="111827"/>
        </w:rPr>
        <w:t>įranga turi būti sumontuota ant puspriekabės ir uždengta bendru gaubtu, gebančiu slopinti įrangos keliamą triukšmą ir pritaikytu naudoti lauko sąlygomis.</w:t>
      </w:r>
    </w:p>
    <w:p w14:paraId="1A501A44" w14:textId="13AF8E13"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3.2.2. Gaubtas turi turėti triukšmą slopinančias priemones (izoliaciją ir pan.), kad triukšmo lygis vieno metro atstumu nuo </w:t>
      </w:r>
      <w:r w:rsidR="00BE4337" w:rsidRPr="00CE4093">
        <w:rPr>
          <w:rFonts w:ascii="Arial" w:eastAsia="Inter" w:hAnsi="Arial" w:cs="Arial"/>
          <w:color w:val="000000" w:themeColor="text1"/>
        </w:rPr>
        <w:t>Įrenginio</w:t>
      </w:r>
      <w:r w:rsidR="00BE4337" w:rsidRPr="00CE4093">
        <w:rPr>
          <w:rFonts w:ascii="Arial" w:eastAsia="Inter" w:hAnsi="Arial" w:cs="Arial"/>
          <w:color w:val="111827"/>
        </w:rPr>
        <w:t xml:space="preserve"> </w:t>
      </w:r>
      <w:r w:rsidRPr="00CE4093">
        <w:rPr>
          <w:rFonts w:ascii="Arial" w:eastAsia="Inter" w:hAnsi="Arial" w:cs="Arial"/>
          <w:color w:val="111827"/>
        </w:rPr>
        <w:t xml:space="preserve">ir 1,5 m aukštyje nuo žemės paviršiaus neviršytų 85 </w:t>
      </w:r>
      <w:proofErr w:type="spellStart"/>
      <w:r w:rsidRPr="00CE4093">
        <w:rPr>
          <w:rFonts w:ascii="Arial" w:eastAsia="Inter" w:hAnsi="Arial" w:cs="Arial"/>
          <w:color w:val="111827"/>
        </w:rPr>
        <w:t>dB</w:t>
      </w:r>
      <w:proofErr w:type="spellEnd"/>
      <w:r w:rsidRPr="00CE4093">
        <w:rPr>
          <w:rFonts w:ascii="Arial" w:eastAsia="Inter" w:hAnsi="Arial" w:cs="Arial"/>
          <w:color w:val="111827"/>
        </w:rPr>
        <w:t>(A).</w:t>
      </w:r>
    </w:p>
    <w:p w14:paraId="0E0C55B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3.2.3. Skleidžiamo triukšmo lygis turi būti nustatytas pagal LST EN ISO 3740 (galiojančią versiją) arba lygiaverčio standarto reikalavimus.</w:t>
      </w:r>
    </w:p>
    <w:p w14:paraId="0A41B52A"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3.2.4. Gaubtas turi turėti rakinamas duris, kurios leistų lengvai patekti prie įrangos ją aptarnauti ir remontuoti. Gaubto spalva – RAL 7016 (antracito pilka) arba lygiavertė.</w:t>
      </w:r>
    </w:p>
    <w:p w14:paraId="15CFB1A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3.2.5. Gaubte turi būti įrengta dujų nuotėkio aptikimo sistema.</w:t>
      </w:r>
    </w:p>
    <w:p w14:paraId="5BDEF948" w14:textId="6DA687A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3.2.6. Dujų aptikimo sistemai fiksuojant dujų nuotėkį, kuris siekia 20 % nuo žemutinės sprogimo ribos, sistema turi generuoti garsinį ir vaizdinį (šviesos) pavojaus signalus tiek po gaubtu, tiek už jo ribų (lauke). Garsinis signalas turi būti aiškus avarinis ali</w:t>
      </w:r>
      <w:r w:rsidR="438F6E8E" w:rsidRPr="00CE4093">
        <w:rPr>
          <w:rFonts w:ascii="Arial" w:eastAsia="Inter" w:hAnsi="Arial" w:cs="Arial"/>
          <w:color w:val="111827"/>
        </w:rPr>
        <w:t>ar</w:t>
      </w:r>
      <w:r w:rsidRPr="00CE4093">
        <w:rPr>
          <w:rFonts w:ascii="Arial" w:eastAsia="Inter" w:hAnsi="Arial" w:cs="Arial"/>
          <w:color w:val="111827"/>
        </w:rPr>
        <w:t xml:space="preserve">mas, ne mažesnis kaip 85 </w:t>
      </w:r>
      <w:proofErr w:type="spellStart"/>
      <w:r w:rsidRPr="00CE4093">
        <w:rPr>
          <w:rFonts w:ascii="Arial" w:eastAsia="Inter" w:hAnsi="Arial" w:cs="Arial"/>
          <w:color w:val="111827"/>
        </w:rPr>
        <w:t>dB</w:t>
      </w:r>
      <w:proofErr w:type="spellEnd"/>
      <w:r w:rsidRPr="00CE4093">
        <w:rPr>
          <w:rFonts w:ascii="Arial" w:eastAsia="Inter" w:hAnsi="Arial" w:cs="Arial"/>
          <w:color w:val="111827"/>
        </w:rPr>
        <w:t>(A) ir girdimas virš foninio triukšmo. Vaizdinis signalas – mirksinti geltona šviesa, aiškiai matoma dienos ir nakties sąlygomis.</w:t>
      </w:r>
    </w:p>
    <w:p w14:paraId="140E200B" w14:textId="6864B6F8"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3.2.7. Dujų aptikimo sistemai fiksuojant dujų nuotėkį, kuris siekia 40 % nuo žemutinės sprogimo ribos, </w:t>
      </w:r>
      <w:r w:rsidR="00BE4337" w:rsidRPr="00CE4093">
        <w:rPr>
          <w:rFonts w:ascii="Arial" w:eastAsia="Inter" w:hAnsi="Arial" w:cs="Arial"/>
          <w:color w:val="000000" w:themeColor="text1"/>
        </w:rPr>
        <w:t>Į</w:t>
      </w:r>
      <w:r w:rsidRPr="00CE4093">
        <w:rPr>
          <w:rFonts w:ascii="Arial" w:eastAsia="Inter" w:hAnsi="Arial" w:cs="Arial"/>
          <w:color w:val="000000" w:themeColor="text1"/>
        </w:rPr>
        <w:t>renginio apsauginė sistema automatiškai turi:</w:t>
      </w:r>
    </w:p>
    <w:p w14:paraId="7CEFF426" w14:textId="34CE7D04" w:rsidR="005D119E" w:rsidRPr="00CE4093" w:rsidRDefault="337AE5B5"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3.2.7.1. </w:t>
      </w:r>
      <w:r w:rsidR="0069426C" w:rsidRPr="00CE4093">
        <w:rPr>
          <w:rFonts w:ascii="Arial" w:eastAsia="Inter" w:hAnsi="Arial" w:cs="Arial"/>
          <w:color w:val="000000" w:themeColor="text1"/>
        </w:rPr>
        <w:t>generuoti garsinį ir vaizdinį (šviesos) pavojaus signalus tiek po gaubtu, tiek už jo ribų (lauke). Garsinis signalas turi būti aiškus avarinis ali</w:t>
      </w:r>
      <w:r w:rsidR="00BE4337" w:rsidRPr="00CE4093">
        <w:rPr>
          <w:rFonts w:ascii="Arial" w:eastAsia="Inter" w:hAnsi="Arial" w:cs="Arial"/>
          <w:color w:val="000000" w:themeColor="text1"/>
        </w:rPr>
        <w:t>armas</w:t>
      </w:r>
      <w:r w:rsidR="0069426C" w:rsidRPr="00CE4093">
        <w:rPr>
          <w:rFonts w:ascii="Arial" w:eastAsia="Inter" w:hAnsi="Arial" w:cs="Arial"/>
          <w:color w:val="000000" w:themeColor="text1"/>
        </w:rPr>
        <w:t xml:space="preserve">, ne mažesnis kaip 85 </w:t>
      </w:r>
      <w:proofErr w:type="spellStart"/>
      <w:r w:rsidR="0069426C" w:rsidRPr="00CE4093">
        <w:rPr>
          <w:rFonts w:ascii="Arial" w:eastAsia="Inter" w:hAnsi="Arial" w:cs="Arial"/>
          <w:color w:val="000000" w:themeColor="text1"/>
        </w:rPr>
        <w:t>dB</w:t>
      </w:r>
      <w:proofErr w:type="spellEnd"/>
      <w:r w:rsidR="0069426C" w:rsidRPr="00CE4093">
        <w:rPr>
          <w:rFonts w:ascii="Arial" w:eastAsia="Inter" w:hAnsi="Arial" w:cs="Arial"/>
          <w:color w:val="000000" w:themeColor="text1"/>
        </w:rPr>
        <w:t>(A) ir girdimas virš foninio triukšmo. Vaizdinis signalas – mirksinti raudona šviesa, aiškiai matoma dienos ir nakties sąlygomis;</w:t>
      </w:r>
    </w:p>
    <w:p w14:paraId="1C7651D0" w14:textId="6F3674F6" w:rsidR="005D119E" w:rsidRPr="00CE4093" w:rsidRDefault="3F936B17"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3.2.7.2. </w:t>
      </w:r>
      <w:r w:rsidR="0069426C" w:rsidRPr="00CE4093">
        <w:rPr>
          <w:rFonts w:ascii="Arial" w:eastAsia="Inter" w:hAnsi="Arial" w:cs="Arial"/>
          <w:color w:val="000000" w:themeColor="text1"/>
        </w:rPr>
        <w:t xml:space="preserve">nedelsiant sustabdyti </w:t>
      </w:r>
      <w:r w:rsidR="00BE4337" w:rsidRPr="00CE4093">
        <w:rPr>
          <w:rFonts w:ascii="Arial" w:eastAsia="Inter" w:hAnsi="Arial" w:cs="Arial"/>
          <w:color w:val="000000" w:themeColor="text1"/>
        </w:rPr>
        <w:t>Į</w:t>
      </w:r>
      <w:r w:rsidR="0069426C" w:rsidRPr="00CE4093">
        <w:rPr>
          <w:rFonts w:ascii="Arial" w:eastAsia="Inter" w:hAnsi="Arial" w:cs="Arial"/>
          <w:color w:val="000000" w:themeColor="text1"/>
        </w:rPr>
        <w:t>renginio darbą uždarant įsiurbimo bei išleidimo uždarymo įtaisus ir išleisti dujas iš vidinių įrenginio komunikacijų (vamzdynų ir sistemų);</w:t>
      </w:r>
    </w:p>
    <w:p w14:paraId="022D63B8" w14:textId="3B6CDEEB" w:rsidR="005D119E" w:rsidRPr="00CE4093" w:rsidRDefault="765C79E3"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3.2.7.3. </w:t>
      </w:r>
      <w:r w:rsidR="0069426C" w:rsidRPr="00CE4093">
        <w:rPr>
          <w:rFonts w:ascii="Arial" w:eastAsia="Inter" w:hAnsi="Arial" w:cs="Arial"/>
          <w:color w:val="000000" w:themeColor="text1"/>
        </w:rPr>
        <w:t xml:space="preserve">įjungti papildomą ventiliaciją susikaupusių dujų ar pavojingo mišinio pašalinimui iš po gaubto už </w:t>
      </w:r>
      <w:r w:rsidR="00BE4337" w:rsidRPr="00CE4093">
        <w:rPr>
          <w:rFonts w:ascii="Arial" w:eastAsia="Inter" w:hAnsi="Arial" w:cs="Arial"/>
          <w:color w:val="000000" w:themeColor="text1"/>
        </w:rPr>
        <w:t>Į</w:t>
      </w:r>
      <w:r w:rsidR="0069426C" w:rsidRPr="00CE4093">
        <w:rPr>
          <w:rFonts w:ascii="Arial" w:eastAsia="Inter" w:hAnsi="Arial" w:cs="Arial"/>
          <w:color w:val="000000" w:themeColor="text1"/>
        </w:rPr>
        <w:t>renginio ribų;</w:t>
      </w:r>
    </w:p>
    <w:p w14:paraId="22574471" w14:textId="33305F78" w:rsidR="005D119E" w:rsidRPr="00CE4093" w:rsidRDefault="0AE697D3" w:rsidP="00CE4093">
      <w:pPr>
        <w:pStyle w:val="ListParagraph"/>
        <w:spacing w:before="120" w:after="120"/>
        <w:jc w:val="both"/>
        <w:rPr>
          <w:rFonts w:ascii="Arial" w:hAnsi="Arial" w:cs="Arial"/>
        </w:rPr>
      </w:pPr>
      <w:r w:rsidRPr="00CE4093">
        <w:rPr>
          <w:rFonts w:ascii="Arial" w:eastAsia="Inter" w:hAnsi="Arial" w:cs="Arial"/>
          <w:color w:val="111827"/>
        </w:rPr>
        <w:lastRenderedPageBreak/>
        <w:t xml:space="preserve">3.2.7.4. </w:t>
      </w:r>
      <w:r w:rsidR="0069426C" w:rsidRPr="00CE4093">
        <w:rPr>
          <w:rFonts w:ascii="Arial" w:eastAsia="Inter" w:hAnsi="Arial" w:cs="Arial"/>
          <w:color w:val="000000" w:themeColor="text1"/>
        </w:rPr>
        <w:t xml:space="preserve">nutraukti elektros tiekimą į </w:t>
      </w:r>
      <w:r w:rsidR="009A4646" w:rsidRPr="00CE4093">
        <w:rPr>
          <w:rFonts w:ascii="Arial" w:eastAsia="Inter" w:hAnsi="Arial" w:cs="Arial"/>
          <w:color w:val="000000" w:themeColor="text1"/>
        </w:rPr>
        <w:t>Į</w:t>
      </w:r>
      <w:r w:rsidR="0069426C" w:rsidRPr="00CE4093">
        <w:rPr>
          <w:rFonts w:ascii="Arial" w:eastAsia="Inter" w:hAnsi="Arial" w:cs="Arial"/>
          <w:color w:val="000000" w:themeColor="text1"/>
        </w:rPr>
        <w:t xml:space="preserve">renginį ar jo sistemas, išskyrus tas, kurios atsakingos už saugią </w:t>
      </w:r>
      <w:r w:rsidR="009A4646" w:rsidRPr="00CE4093">
        <w:rPr>
          <w:rFonts w:ascii="Arial" w:eastAsia="Inter" w:hAnsi="Arial" w:cs="Arial"/>
          <w:color w:val="000000" w:themeColor="text1"/>
        </w:rPr>
        <w:t>Į</w:t>
      </w:r>
      <w:r w:rsidR="0069426C" w:rsidRPr="00CE4093">
        <w:rPr>
          <w:rFonts w:ascii="Arial" w:eastAsia="Inter" w:hAnsi="Arial" w:cs="Arial"/>
          <w:color w:val="000000" w:themeColor="text1"/>
        </w:rPr>
        <w:t>renginio eksploataciją.</w:t>
      </w:r>
    </w:p>
    <w:p w14:paraId="08E9582E"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3.2.8. Tinkamai ir tinkamose vietose įrengiant dujų aptikimo detektorius, turi būti atsižvelgiama į sąlygas:</w:t>
      </w:r>
    </w:p>
    <w:p w14:paraId="7AE89EDF" w14:textId="0FACA102" w:rsidR="005D119E" w:rsidRPr="00CE4093" w:rsidRDefault="20CE6163" w:rsidP="00CE4093">
      <w:pPr>
        <w:pStyle w:val="ListParagraph"/>
        <w:spacing w:before="120" w:after="120"/>
        <w:jc w:val="both"/>
        <w:rPr>
          <w:rFonts w:ascii="Arial" w:hAnsi="Arial" w:cs="Arial"/>
        </w:rPr>
      </w:pPr>
      <w:r w:rsidRPr="00CE4093">
        <w:rPr>
          <w:rFonts w:ascii="Arial" w:eastAsia="Inter" w:hAnsi="Arial" w:cs="Arial"/>
          <w:color w:val="111827"/>
        </w:rPr>
        <w:t xml:space="preserve">3.2.8.1. </w:t>
      </w:r>
      <w:r w:rsidR="0069426C" w:rsidRPr="00CE4093">
        <w:rPr>
          <w:rFonts w:ascii="Arial" w:eastAsia="Inter" w:hAnsi="Arial" w:cs="Arial"/>
          <w:color w:val="111827"/>
        </w:rPr>
        <w:t>galimas blogai ir gerai vėdinamas zonas, kurios gali įtakoti (mažinti) dujų detektorių darbo efektyvumą;</w:t>
      </w:r>
    </w:p>
    <w:p w14:paraId="4923B9C3" w14:textId="740BB5B5" w:rsidR="005D119E" w:rsidRPr="00CE4093" w:rsidRDefault="273BC6C3" w:rsidP="00CE4093">
      <w:pPr>
        <w:pStyle w:val="ListParagraph"/>
        <w:spacing w:before="120" w:after="120"/>
        <w:jc w:val="both"/>
        <w:rPr>
          <w:rFonts w:ascii="Arial" w:hAnsi="Arial" w:cs="Arial"/>
        </w:rPr>
      </w:pPr>
      <w:r w:rsidRPr="00CE4093">
        <w:rPr>
          <w:rFonts w:ascii="Arial" w:eastAsia="Inter" w:hAnsi="Arial" w:cs="Arial"/>
          <w:color w:val="111827"/>
        </w:rPr>
        <w:t xml:space="preserve">3.2.8.2. </w:t>
      </w:r>
      <w:r w:rsidR="0069426C" w:rsidRPr="00CE4093">
        <w:rPr>
          <w:rFonts w:ascii="Arial" w:eastAsia="Inter" w:hAnsi="Arial" w:cs="Arial"/>
          <w:color w:val="111827"/>
        </w:rPr>
        <w:t>neįrengti dujų detektorių zonose su dideliu oro srautu (poreikiu), skirtu įrangos ar atskirų sistemų aušinimui.</w:t>
      </w:r>
    </w:p>
    <w:p w14:paraId="7A9A454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3.2.9. Operatoriaus darbo vieta po gaubtu turi būti atskirta nuo technologinės dalies. Ji turi turėti tinkamą apšvietimą ir atitikti bei palaikyti saugiai žmogaus darbo vietai keliamus mikroklimato rodiklius (ventiliaciją, šildymą, drėgmę). Triukšmo lygis </w:t>
      </w:r>
      <w:proofErr w:type="spellStart"/>
      <w:r w:rsidRPr="00CE4093">
        <w:rPr>
          <w:rFonts w:ascii="Arial" w:eastAsia="Inter" w:hAnsi="Arial" w:cs="Arial"/>
          <w:color w:val="111827"/>
        </w:rPr>
        <w:t>operatorinėje</w:t>
      </w:r>
      <w:proofErr w:type="spellEnd"/>
      <w:r w:rsidRPr="00CE4093">
        <w:rPr>
          <w:rFonts w:ascii="Arial" w:eastAsia="Inter" w:hAnsi="Arial" w:cs="Arial"/>
          <w:color w:val="111827"/>
        </w:rPr>
        <w:t xml:space="preserve"> neturi viršyti 80 </w:t>
      </w:r>
      <w:proofErr w:type="spellStart"/>
      <w:r w:rsidRPr="00CE4093">
        <w:rPr>
          <w:rFonts w:ascii="Arial" w:eastAsia="Inter" w:hAnsi="Arial" w:cs="Arial"/>
          <w:color w:val="111827"/>
        </w:rPr>
        <w:t>dB</w:t>
      </w:r>
      <w:proofErr w:type="spellEnd"/>
      <w:r w:rsidRPr="00CE4093">
        <w:rPr>
          <w:rFonts w:ascii="Arial" w:eastAsia="Inter" w:hAnsi="Arial" w:cs="Arial"/>
          <w:color w:val="111827"/>
        </w:rPr>
        <w:t>(A).</w:t>
      </w:r>
    </w:p>
    <w:p w14:paraId="0B60B406" w14:textId="392F5F4A"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3.2.10</w:t>
      </w:r>
      <w:r w:rsidRPr="00CE4093">
        <w:rPr>
          <w:rFonts w:ascii="Arial" w:eastAsia="Inter" w:hAnsi="Arial" w:cs="Arial"/>
          <w:color w:val="000000" w:themeColor="text1"/>
        </w:rPr>
        <w:t xml:space="preserve">. </w:t>
      </w:r>
      <w:r w:rsidR="009A4646" w:rsidRPr="00CE4093">
        <w:rPr>
          <w:rFonts w:ascii="Arial" w:eastAsia="Inter" w:hAnsi="Arial" w:cs="Arial"/>
          <w:color w:val="000000" w:themeColor="text1"/>
        </w:rPr>
        <w:t xml:space="preserve">Įrenginys </w:t>
      </w:r>
      <w:r w:rsidRPr="00CE4093">
        <w:rPr>
          <w:rFonts w:ascii="Arial" w:eastAsia="Inter" w:hAnsi="Arial" w:cs="Arial"/>
          <w:color w:val="000000" w:themeColor="text1"/>
        </w:rPr>
        <w:t xml:space="preserve">turi </w:t>
      </w:r>
      <w:r w:rsidRPr="00CE4093">
        <w:rPr>
          <w:rFonts w:ascii="Arial" w:eastAsia="Inter" w:hAnsi="Arial" w:cs="Arial"/>
          <w:color w:val="111827"/>
        </w:rPr>
        <w:t xml:space="preserve">turėti konstruktyviai numatytus ir pritaikytus laiptus ar kopėtėles, skirtus patekimui tiek į operatoriaus darbo vietą, tiek į technologines </w:t>
      </w:r>
      <w:r w:rsidRPr="00CE4093">
        <w:rPr>
          <w:rFonts w:ascii="Arial" w:eastAsia="Inter" w:hAnsi="Arial" w:cs="Arial"/>
          <w:color w:val="000000" w:themeColor="text1"/>
        </w:rPr>
        <w:t>įrangos</w:t>
      </w:r>
      <w:r w:rsidRPr="00CE4093">
        <w:rPr>
          <w:rFonts w:ascii="Arial" w:eastAsia="Inter" w:hAnsi="Arial" w:cs="Arial"/>
          <w:color w:val="111827"/>
        </w:rPr>
        <w:t xml:space="preserve"> patalpas (gaubto dalį). Laiptai ar kopėtėlės turi būti neslidūs, lengvi, su turėklais, įrengti taip, kad netrukdytų ir neribotų atidaryti durų ir kitų šalia esančių skyrių dangčių ar liukų. Pagalbinė patekimo į </w:t>
      </w:r>
      <w:r w:rsidR="009A4646" w:rsidRPr="00CE4093">
        <w:rPr>
          <w:rFonts w:ascii="Arial" w:eastAsia="Inter" w:hAnsi="Arial" w:cs="Arial"/>
          <w:color w:val="111827"/>
        </w:rPr>
        <w:t xml:space="preserve">Įrenginio </w:t>
      </w:r>
      <w:r w:rsidRPr="00CE4093">
        <w:rPr>
          <w:rFonts w:ascii="Arial" w:eastAsia="Inter" w:hAnsi="Arial" w:cs="Arial"/>
          <w:color w:val="111827"/>
        </w:rPr>
        <w:t xml:space="preserve"> patalpas įranga turi atitikti šiuolaikinius darbo saugos reikalavimus, turi būti įrengta pagal standartą ISO 14122:2016 (galiojančią versiją) „</w:t>
      </w:r>
      <w:proofErr w:type="spellStart"/>
      <w:r w:rsidRPr="00CE4093">
        <w:rPr>
          <w:rFonts w:ascii="Arial" w:eastAsia="Inter" w:hAnsi="Arial" w:cs="Arial"/>
          <w:color w:val="111827"/>
        </w:rPr>
        <w:t>Safety</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of</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machinery</w:t>
      </w:r>
      <w:proofErr w:type="spellEnd"/>
      <w:r w:rsidRPr="00CE4093">
        <w:rPr>
          <w:rFonts w:ascii="Arial" w:eastAsia="Inter" w:hAnsi="Arial" w:cs="Arial"/>
          <w:color w:val="111827"/>
        </w:rPr>
        <w:t xml:space="preserve"> – </w:t>
      </w:r>
      <w:proofErr w:type="spellStart"/>
      <w:r w:rsidRPr="00CE4093">
        <w:rPr>
          <w:rFonts w:ascii="Arial" w:eastAsia="Inter" w:hAnsi="Arial" w:cs="Arial"/>
          <w:color w:val="111827"/>
        </w:rPr>
        <w:t>Permanent</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means</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of</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access</w:t>
      </w:r>
      <w:proofErr w:type="spellEnd"/>
      <w:r w:rsidRPr="00CE4093">
        <w:rPr>
          <w:rFonts w:ascii="Arial" w:eastAsia="Inter" w:hAnsi="Arial" w:cs="Arial"/>
          <w:color w:val="111827"/>
        </w:rPr>
        <w:t xml:space="preserve"> to </w:t>
      </w:r>
      <w:proofErr w:type="spellStart"/>
      <w:r w:rsidRPr="00CE4093">
        <w:rPr>
          <w:rFonts w:ascii="Arial" w:eastAsia="Inter" w:hAnsi="Arial" w:cs="Arial"/>
          <w:color w:val="111827"/>
        </w:rPr>
        <w:t>machinery</w:t>
      </w:r>
      <w:proofErr w:type="spellEnd"/>
      <w:r w:rsidRPr="00CE4093">
        <w:rPr>
          <w:rFonts w:ascii="Arial" w:eastAsia="Inter" w:hAnsi="Arial" w:cs="Arial"/>
          <w:color w:val="111827"/>
        </w:rPr>
        <w:t>" arba lygiavertį standartą.</w:t>
      </w:r>
    </w:p>
    <w:p w14:paraId="17E70E24" w14:textId="63BE20F6" w:rsidR="005D119E" w:rsidRPr="00CE4093" w:rsidRDefault="0962DE05" w:rsidP="00CE4093">
      <w:pPr>
        <w:spacing w:before="120" w:after="120"/>
        <w:jc w:val="both"/>
        <w:rPr>
          <w:rFonts w:ascii="Arial" w:eastAsia="Calibri" w:hAnsi="Arial" w:cs="Arial"/>
          <w:color w:val="111827"/>
        </w:rPr>
      </w:pPr>
      <w:r w:rsidRPr="00CE4093">
        <w:rPr>
          <w:rFonts w:ascii="Arial" w:eastAsia="Calibri" w:hAnsi="Arial" w:cs="Arial"/>
          <w:color w:val="111827"/>
        </w:rPr>
        <w:t>3.2.11. Operatoriaus darbo vietoje (</w:t>
      </w:r>
      <w:proofErr w:type="spellStart"/>
      <w:r w:rsidRPr="00CE4093">
        <w:rPr>
          <w:rFonts w:ascii="Arial" w:eastAsia="Calibri" w:hAnsi="Arial" w:cs="Arial"/>
          <w:color w:val="111827"/>
        </w:rPr>
        <w:t>operatorinėje</w:t>
      </w:r>
      <w:proofErr w:type="spellEnd"/>
      <w:r w:rsidRPr="00CE4093">
        <w:rPr>
          <w:rFonts w:ascii="Arial" w:eastAsia="Calibri" w:hAnsi="Arial" w:cs="Arial"/>
          <w:color w:val="111827"/>
        </w:rPr>
        <w:t xml:space="preserve">) turi būti sumontuota visa </w:t>
      </w:r>
      <w:r w:rsidR="009A4646" w:rsidRPr="00CE4093">
        <w:rPr>
          <w:rFonts w:ascii="Arial" w:eastAsia="Calibri" w:hAnsi="Arial" w:cs="Arial"/>
          <w:color w:val="111827"/>
        </w:rPr>
        <w:t>Į</w:t>
      </w:r>
      <w:r w:rsidRPr="00CE4093">
        <w:rPr>
          <w:rFonts w:ascii="Arial" w:eastAsia="Calibri" w:hAnsi="Arial" w:cs="Arial"/>
          <w:color w:val="111827"/>
        </w:rPr>
        <w:t>renginio valdymui bei jo parametrų stebėjimui reikalinga įranga.</w:t>
      </w:r>
    </w:p>
    <w:p w14:paraId="05A893E4" w14:textId="5D4F53E9" w:rsidR="4133F738" w:rsidRPr="00CE4093" w:rsidRDefault="3EA49117" w:rsidP="00CE4093">
      <w:pPr>
        <w:spacing w:before="120" w:after="120"/>
        <w:jc w:val="both"/>
        <w:rPr>
          <w:rFonts w:ascii="Arial" w:eastAsia="Calibri" w:hAnsi="Arial" w:cs="Arial"/>
        </w:rPr>
      </w:pPr>
      <w:r w:rsidRPr="00CE4093">
        <w:rPr>
          <w:rFonts w:ascii="Arial" w:eastAsia="Calibri" w:hAnsi="Arial" w:cs="Arial"/>
          <w:color w:val="111827"/>
        </w:rPr>
        <w:t xml:space="preserve">3.2.12. </w:t>
      </w:r>
      <w:r w:rsidR="005B63FA" w:rsidRPr="00CE4093">
        <w:rPr>
          <w:rFonts w:ascii="Arial" w:eastAsia="Calibri" w:hAnsi="Arial" w:cs="Arial"/>
        </w:rPr>
        <w:t xml:space="preserve">Įrenginys </w:t>
      </w:r>
      <w:r w:rsidR="61BADEA0" w:rsidRPr="00CE4093">
        <w:rPr>
          <w:rFonts w:ascii="Arial" w:eastAsia="Calibri" w:hAnsi="Arial" w:cs="Arial"/>
        </w:rPr>
        <w:t xml:space="preserve">turi būti aprūpintas </w:t>
      </w:r>
      <w:proofErr w:type="spellStart"/>
      <w:r w:rsidR="61BADEA0" w:rsidRPr="00CE4093">
        <w:rPr>
          <w:rFonts w:ascii="Arial" w:eastAsia="Calibri" w:hAnsi="Arial" w:cs="Arial"/>
        </w:rPr>
        <w:t>perimetriniu</w:t>
      </w:r>
      <w:proofErr w:type="spellEnd"/>
      <w:r w:rsidR="61BADEA0" w:rsidRPr="00CE4093">
        <w:rPr>
          <w:rFonts w:ascii="Arial" w:eastAsia="Calibri" w:hAnsi="Arial" w:cs="Arial"/>
        </w:rPr>
        <w:t xml:space="preserve"> LED apšvietimu, užtikrinančiu matomumą aplink visą įrenginį tamsiu paros metu. Apšvietimo paskirtis – sudaryti saugias eksploatavimo sąlygas operatoriams, dirbantiems prie </w:t>
      </w:r>
      <w:r w:rsidR="005B63FA" w:rsidRPr="00CE4093">
        <w:rPr>
          <w:rFonts w:ascii="Arial" w:eastAsia="Calibri" w:hAnsi="Arial" w:cs="Arial"/>
        </w:rPr>
        <w:t>Į</w:t>
      </w:r>
      <w:r w:rsidR="61BADEA0" w:rsidRPr="00CE4093">
        <w:rPr>
          <w:rFonts w:ascii="Arial" w:eastAsia="Calibri" w:hAnsi="Arial" w:cs="Arial"/>
        </w:rPr>
        <w:t>renginio iš visų pusių, o ne bendrasis aplinkos apšvietimas.</w:t>
      </w:r>
    </w:p>
    <w:p w14:paraId="584116B0" w14:textId="4BFC3F8C" w:rsidR="61BADEA0" w:rsidRPr="00CC2E98" w:rsidRDefault="61BADEA0" w:rsidP="00CC2E98">
      <w:pPr>
        <w:spacing w:before="120" w:after="120"/>
        <w:jc w:val="both"/>
        <w:rPr>
          <w:rFonts w:ascii="Arial" w:eastAsia="Calibri" w:hAnsi="Arial" w:cs="Arial"/>
        </w:rPr>
      </w:pPr>
      <w:r w:rsidRPr="00CC2E98">
        <w:rPr>
          <w:rFonts w:ascii="Arial" w:eastAsia="Calibri" w:hAnsi="Arial" w:cs="Arial"/>
        </w:rPr>
        <w:t xml:space="preserve">3.2.12.1. Ant </w:t>
      </w:r>
      <w:r w:rsidR="00487DEB" w:rsidRPr="00CC2E98">
        <w:rPr>
          <w:rFonts w:ascii="Arial" w:eastAsia="Calibri" w:hAnsi="Arial" w:cs="Arial"/>
        </w:rPr>
        <w:t>Į</w:t>
      </w:r>
      <w:r w:rsidR="00191B54" w:rsidRPr="00CC2E98">
        <w:rPr>
          <w:rFonts w:ascii="Arial" w:eastAsia="Calibri" w:hAnsi="Arial" w:cs="Arial"/>
        </w:rPr>
        <w:t>renginio</w:t>
      </w:r>
      <w:r w:rsidRPr="00CC2E98">
        <w:rPr>
          <w:rFonts w:ascii="Arial" w:eastAsia="Calibri" w:hAnsi="Arial" w:cs="Arial"/>
        </w:rPr>
        <w:t xml:space="preserve"> gaubto išorės turi būti sumontuota ne mažiau kaip </w:t>
      </w:r>
      <w:r w:rsidRPr="00CC2E98">
        <w:rPr>
          <w:rFonts w:ascii="Arial" w:eastAsia="Calibri" w:hAnsi="Arial" w:cs="Arial"/>
          <w:color w:val="09090B"/>
        </w:rPr>
        <w:t>šeši LED tipo šviestuvai</w:t>
      </w:r>
      <w:r w:rsidRPr="00CC2E98">
        <w:rPr>
          <w:rFonts w:ascii="Arial" w:eastAsia="Calibri" w:hAnsi="Arial" w:cs="Arial"/>
        </w:rPr>
        <w:t xml:space="preserve"> – po du kiekviename ilgajame šone (arčiau kampų) ir po vieną priekiniame bei galiniame gaubto galuose.</w:t>
      </w:r>
    </w:p>
    <w:p w14:paraId="21349EB3" w14:textId="4B090808" w:rsidR="61BADEA0" w:rsidRPr="00CC2E98" w:rsidRDefault="61BADEA0" w:rsidP="00CC2E98">
      <w:pPr>
        <w:spacing w:before="120" w:after="120"/>
        <w:jc w:val="both"/>
        <w:rPr>
          <w:rFonts w:ascii="Arial" w:eastAsia="Calibri" w:hAnsi="Arial" w:cs="Arial"/>
        </w:rPr>
      </w:pPr>
      <w:r w:rsidRPr="00CC2E98">
        <w:rPr>
          <w:rFonts w:ascii="Arial" w:eastAsia="Calibri" w:hAnsi="Arial" w:cs="Arial"/>
        </w:rPr>
        <w:t xml:space="preserve">3.2.12.2. Šviestuvai turi būti orientuoti taip, kad apšviestų darbo zonas tiesiai prie </w:t>
      </w:r>
      <w:r w:rsidR="00191B54" w:rsidRPr="00CC2E98">
        <w:rPr>
          <w:rFonts w:ascii="Arial" w:eastAsia="Calibri" w:hAnsi="Arial" w:cs="Arial"/>
        </w:rPr>
        <w:t>Į</w:t>
      </w:r>
      <w:r w:rsidRPr="00CC2E98">
        <w:rPr>
          <w:rFonts w:ascii="Arial" w:eastAsia="Calibri" w:hAnsi="Arial" w:cs="Arial"/>
        </w:rPr>
        <w:t>renginio korpuso – lanksčių žarnų prijungimo vietas, avarinio išjungimo mygtukų zonas ir kitas technologines operacijų zonas – nesukeliant nereikalingo šviesos sklaidos efekto į aplinką.</w:t>
      </w:r>
    </w:p>
    <w:p w14:paraId="5FF5F845" w14:textId="4D5B9ED0" w:rsidR="61BADEA0" w:rsidRPr="00CC2E98" w:rsidRDefault="61BADEA0" w:rsidP="00CC2E98">
      <w:pPr>
        <w:spacing w:before="120" w:after="120"/>
        <w:jc w:val="both"/>
        <w:rPr>
          <w:rFonts w:ascii="Arial" w:eastAsia="Calibri" w:hAnsi="Arial" w:cs="Arial"/>
        </w:rPr>
      </w:pPr>
      <w:r w:rsidRPr="00CC2E98">
        <w:rPr>
          <w:rFonts w:ascii="Arial" w:eastAsia="Calibri" w:hAnsi="Arial" w:cs="Arial"/>
        </w:rPr>
        <w:t xml:space="preserve">3.2.12.3. Visi </w:t>
      </w:r>
      <w:proofErr w:type="spellStart"/>
      <w:r w:rsidRPr="00CC2E98">
        <w:rPr>
          <w:rFonts w:ascii="Arial" w:eastAsia="Calibri" w:hAnsi="Arial" w:cs="Arial"/>
        </w:rPr>
        <w:t>perimetrinio</w:t>
      </w:r>
      <w:proofErr w:type="spellEnd"/>
      <w:r w:rsidRPr="00CC2E98">
        <w:rPr>
          <w:rFonts w:ascii="Arial" w:eastAsia="Calibri" w:hAnsi="Arial" w:cs="Arial"/>
        </w:rPr>
        <w:t xml:space="preserve"> apšvietimo šviestuvai turi būti </w:t>
      </w:r>
      <w:r w:rsidRPr="00CC2E98">
        <w:rPr>
          <w:rFonts w:ascii="Arial" w:eastAsia="Calibri" w:hAnsi="Arial" w:cs="Arial"/>
          <w:color w:val="09090B"/>
        </w:rPr>
        <w:t xml:space="preserve">centralizuotai valdomi iš </w:t>
      </w:r>
      <w:proofErr w:type="spellStart"/>
      <w:r w:rsidRPr="00CC2E98">
        <w:rPr>
          <w:rFonts w:ascii="Arial" w:eastAsia="Calibri" w:hAnsi="Arial" w:cs="Arial"/>
          <w:color w:val="09090B"/>
        </w:rPr>
        <w:t>operatorinės</w:t>
      </w:r>
      <w:proofErr w:type="spellEnd"/>
      <w:r w:rsidRPr="00CC2E98">
        <w:rPr>
          <w:rFonts w:ascii="Arial" w:eastAsia="Calibri" w:hAnsi="Arial" w:cs="Arial"/>
        </w:rPr>
        <w:t xml:space="preserve"> (įjungimas / išjungimas iš vienos vietos). Vietinis atskiras valdymas neprivalomas.</w:t>
      </w:r>
    </w:p>
    <w:p w14:paraId="78240A41" w14:textId="22220B45" w:rsidR="00A72623" w:rsidRPr="00CC2E98" w:rsidRDefault="61BADEA0" w:rsidP="00CC2E98">
      <w:pPr>
        <w:spacing w:before="120" w:after="120"/>
        <w:jc w:val="both"/>
        <w:rPr>
          <w:rFonts w:ascii="Arial" w:eastAsia="Calibri" w:hAnsi="Arial" w:cs="Arial"/>
        </w:rPr>
      </w:pPr>
      <w:r w:rsidRPr="00CC2E98">
        <w:rPr>
          <w:rFonts w:ascii="Arial" w:eastAsia="Calibri" w:hAnsi="Arial" w:cs="Arial"/>
        </w:rPr>
        <w:t xml:space="preserve">3.2.12.4. Šviestuvų apsaugos klasė – </w:t>
      </w:r>
      <w:r w:rsidRPr="00CC2E98">
        <w:rPr>
          <w:rFonts w:ascii="Arial" w:eastAsia="Calibri" w:hAnsi="Arial" w:cs="Arial"/>
          <w:color w:val="09090B"/>
        </w:rPr>
        <w:t>ne žemesnė kaip IP65</w:t>
      </w:r>
      <w:r w:rsidRPr="00CC2E98">
        <w:rPr>
          <w:rFonts w:ascii="Arial" w:eastAsia="Calibri" w:hAnsi="Arial" w:cs="Arial"/>
        </w:rPr>
        <w:t xml:space="preserve"> pagal IEC 60529 standart</w:t>
      </w:r>
      <w:r w:rsidR="00FE4A42" w:rsidRPr="00CC2E98">
        <w:rPr>
          <w:rFonts w:ascii="Arial" w:eastAsia="Calibri" w:hAnsi="Arial" w:cs="Arial"/>
        </w:rPr>
        <w:t xml:space="preserve">o </w:t>
      </w:r>
      <w:r w:rsidR="00A03060" w:rsidRPr="00CC2E98">
        <w:rPr>
          <w:rFonts w:ascii="Arial" w:eastAsia="Calibri" w:hAnsi="Arial" w:cs="Arial"/>
        </w:rPr>
        <w:t>(</w:t>
      </w:r>
      <w:r w:rsidR="00B95C49" w:rsidRPr="00CC2E98">
        <w:rPr>
          <w:rFonts w:ascii="Arial" w:eastAsia="Calibri" w:hAnsi="Arial" w:cs="Arial"/>
        </w:rPr>
        <w:t>arba lygiaverčio</w:t>
      </w:r>
      <w:r w:rsidR="00FE4A42" w:rsidRPr="00CC2E98">
        <w:rPr>
          <w:rFonts w:ascii="Arial" w:eastAsia="Calibri" w:hAnsi="Arial" w:cs="Arial"/>
        </w:rPr>
        <w:t>) reikalavimus</w:t>
      </w:r>
      <w:r w:rsidRPr="00CC2E98">
        <w:rPr>
          <w:rFonts w:ascii="Arial" w:eastAsia="Calibri" w:hAnsi="Arial" w:cs="Arial"/>
        </w:rPr>
        <w:t>.</w:t>
      </w:r>
    </w:p>
    <w:p w14:paraId="305311F8" w14:textId="642FB63B" w:rsidR="61BADEA0" w:rsidRPr="00CC2E98" w:rsidRDefault="00A72623" w:rsidP="00CC2E98">
      <w:pPr>
        <w:spacing w:before="120" w:after="120"/>
        <w:jc w:val="both"/>
        <w:rPr>
          <w:rFonts w:ascii="Arial" w:eastAsia="Calibri" w:hAnsi="Arial" w:cs="Arial"/>
        </w:rPr>
      </w:pPr>
      <w:r w:rsidRPr="00CC2E98">
        <w:rPr>
          <w:rFonts w:ascii="Arial" w:eastAsia="Calibri" w:hAnsi="Arial" w:cs="Arial"/>
        </w:rPr>
        <w:t>3.2.12.5.</w:t>
      </w:r>
      <w:r w:rsidR="61BADEA0" w:rsidRPr="00CC2E98">
        <w:rPr>
          <w:rFonts w:ascii="Arial" w:eastAsia="Calibri" w:hAnsi="Arial" w:cs="Arial"/>
        </w:rPr>
        <w:t xml:space="preserve">Virš </w:t>
      </w:r>
      <w:r w:rsidR="61BADEA0" w:rsidRPr="00CC2E98">
        <w:rPr>
          <w:rFonts w:ascii="Arial" w:eastAsia="Calibri" w:hAnsi="Arial" w:cs="Arial"/>
          <w:color w:val="09090B"/>
        </w:rPr>
        <w:t xml:space="preserve">kiekvienos </w:t>
      </w:r>
      <w:r w:rsidR="0045657B" w:rsidRPr="00CC2E98">
        <w:rPr>
          <w:rFonts w:ascii="Arial" w:eastAsia="Calibri" w:hAnsi="Arial" w:cs="Arial"/>
          <w:color w:val="09090B"/>
        </w:rPr>
        <w:t>Į</w:t>
      </w:r>
      <w:r w:rsidR="61BADEA0" w:rsidRPr="00CC2E98">
        <w:rPr>
          <w:rFonts w:ascii="Arial" w:eastAsia="Calibri" w:hAnsi="Arial" w:cs="Arial"/>
          <w:color w:val="09090B"/>
        </w:rPr>
        <w:t>renginio durų angos</w:t>
      </w:r>
      <w:r w:rsidR="61BADEA0" w:rsidRPr="00CC2E98">
        <w:rPr>
          <w:rFonts w:ascii="Arial" w:eastAsia="Calibri" w:hAnsi="Arial" w:cs="Arial"/>
        </w:rPr>
        <w:t xml:space="preserve"> (nepriklausomai nuo jų skaičiaus) turi būti sumontuota atskira vietinio apšvietimo lemputė (LED tipo), valdoma iš </w:t>
      </w:r>
      <w:r w:rsidR="61BADEA0" w:rsidRPr="00CC2E98">
        <w:rPr>
          <w:rFonts w:ascii="Arial" w:eastAsia="Calibri" w:hAnsi="Arial" w:cs="Arial"/>
          <w:color w:val="09090B"/>
        </w:rPr>
        <w:t>vidaus</w:t>
      </w:r>
      <w:r w:rsidR="61BADEA0" w:rsidRPr="00CC2E98">
        <w:rPr>
          <w:rFonts w:ascii="Arial" w:eastAsia="Calibri" w:hAnsi="Arial" w:cs="Arial"/>
        </w:rPr>
        <w:t xml:space="preserve"> (įjungimas / išjungimas iš patalpos / skyriaus vidaus pusės). Šių šviestuvų apsaugos klasė – ne žemesnė kaip </w:t>
      </w:r>
      <w:r w:rsidR="61BADEA0" w:rsidRPr="00CC2E98">
        <w:rPr>
          <w:rFonts w:ascii="Arial" w:eastAsia="Calibri" w:hAnsi="Arial" w:cs="Arial"/>
          <w:color w:val="09090B"/>
        </w:rPr>
        <w:t>IP54</w:t>
      </w:r>
      <w:r w:rsidR="000961FB" w:rsidRPr="00CC2E98">
        <w:rPr>
          <w:rFonts w:ascii="Arial" w:eastAsia="Calibri" w:hAnsi="Arial" w:cs="Arial"/>
        </w:rPr>
        <w:t xml:space="preserve"> </w:t>
      </w:r>
      <w:r w:rsidR="00186FA2" w:rsidRPr="00CC2E98">
        <w:rPr>
          <w:rFonts w:ascii="Arial" w:eastAsia="Calibri" w:hAnsi="Arial" w:cs="Arial"/>
        </w:rPr>
        <w:t>pagal IEC 60529 standarto (arba lygiaverčio) reikalavimus.</w:t>
      </w:r>
    </w:p>
    <w:p w14:paraId="16164B41" w14:textId="301AE8CC"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3.3. Reikalavimai gaisro aptikimo ir gesinimo sistemai</w:t>
      </w:r>
      <w:r w:rsidR="00ED6723" w:rsidRPr="00CE4093">
        <w:rPr>
          <w:rFonts w:ascii="Arial" w:eastAsia="Inter" w:hAnsi="Arial" w:cs="Arial"/>
          <w:b/>
          <w:bCs/>
          <w:color w:val="111827"/>
          <w:sz w:val="20"/>
          <w:szCs w:val="20"/>
          <w:u w:val="single"/>
        </w:rPr>
        <w:t>:</w:t>
      </w:r>
    </w:p>
    <w:p w14:paraId="7051BDB9" w14:textId="57995972"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3.3.1. Gaubte turi būti </w:t>
      </w:r>
      <w:r w:rsidRPr="00CE4093">
        <w:rPr>
          <w:rFonts w:ascii="Arial" w:eastAsia="Inter" w:hAnsi="Arial" w:cs="Arial"/>
          <w:color w:val="000000" w:themeColor="text1"/>
        </w:rPr>
        <w:t xml:space="preserve">sumontuota gaisro aptikimo sistema, kontroliuojanti ir apimanti visas </w:t>
      </w:r>
      <w:r w:rsidR="00ED6723" w:rsidRPr="00CE4093">
        <w:rPr>
          <w:rFonts w:ascii="Arial" w:eastAsia="Inter" w:hAnsi="Arial" w:cs="Arial"/>
          <w:color w:val="000000" w:themeColor="text1"/>
        </w:rPr>
        <w:t>Į</w:t>
      </w:r>
      <w:r w:rsidRPr="00CE4093">
        <w:rPr>
          <w:rFonts w:ascii="Arial" w:eastAsia="Inter" w:hAnsi="Arial" w:cs="Arial"/>
          <w:color w:val="000000" w:themeColor="text1"/>
        </w:rPr>
        <w:t>renginio erdves (plotus). Gaisro aptikimo sistema turi būti parinkta, sumontuota ir įrengta pagal standartų serijos EN 54 (galiojančias versijas) arba lygiaverčių standartų reikalavimus. Įrenginyje suveikus gaisro aptikimo sistemai nedelsiant turi būti:</w:t>
      </w:r>
    </w:p>
    <w:p w14:paraId="0AE85C7E" w14:textId="49FEA5C2" w:rsidR="005D119E" w:rsidRPr="00CE4093" w:rsidRDefault="3A86DAA2" w:rsidP="00CE4093">
      <w:pPr>
        <w:pStyle w:val="ListParagraph"/>
        <w:spacing w:before="120" w:after="120"/>
        <w:jc w:val="both"/>
        <w:rPr>
          <w:rFonts w:ascii="Arial" w:hAnsi="Arial" w:cs="Arial"/>
        </w:rPr>
      </w:pPr>
      <w:r w:rsidRPr="00CE4093">
        <w:rPr>
          <w:rFonts w:ascii="Arial" w:eastAsia="Inter" w:hAnsi="Arial" w:cs="Arial"/>
          <w:color w:val="000000" w:themeColor="text1"/>
        </w:rPr>
        <w:t xml:space="preserve">3.3.1.1. </w:t>
      </w:r>
      <w:r w:rsidR="0069426C" w:rsidRPr="00CE4093">
        <w:rPr>
          <w:rFonts w:ascii="Arial" w:eastAsia="Inter" w:hAnsi="Arial" w:cs="Arial"/>
          <w:color w:val="000000" w:themeColor="text1"/>
        </w:rPr>
        <w:t xml:space="preserve">saugiai stabdomas </w:t>
      </w:r>
      <w:r w:rsidR="00ED6723" w:rsidRPr="00CE4093">
        <w:rPr>
          <w:rFonts w:ascii="Arial" w:eastAsia="Inter" w:hAnsi="Arial" w:cs="Arial"/>
          <w:color w:val="000000" w:themeColor="text1"/>
        </w:rPr>
        <w:t>Į</w:t>
      </w:r>
      <w:r w:rsidR="0069426C" w:rsidRPr="00CE4093">
        <w:rPr>
          <w:rFonts w:ascii="Arial" w:eastAsia="Inter" w:hAnsi="Arial" w:cs="Arial"/>
          <w:color w:val="000000" w:themeColor="text1"/>
        </w:rPr>
        <w:t xml:space="preserve">renginio </w:t>
      </w:r>
      <w:r w:rsidR="0069426C" w:rsidRPr="00CE4093">
        <w:rPr>
          <w:rFonts w:ascii="Arial" w:eastAsia="Inter" w:hAnsi="Arial" w:cs="Arial"/>
          <w:color w:val="111827"/>
        </w:rPr>
        <w:t>darbas be dujų išleidimo iš kompresoriaus vamzdynų ir sistemų, automatiškai uždarant kompresoriaus įėjimo ir išėjimo uždarymo įtaisus;</w:t>
      </w:r>
    </w:p>
    <w:p w14:paraId="0F311209" w14:textId="2F0F1CEF" w:rsidR="005D119E" w:rsidRPr="00CE4093" w:rsidRDefault="137E24DA" w:rsidP="00CE4093">
      <w:pPr>
        <w:pStyle w:val="ListParagraph"/>
        <w:spacing w:before="120" w:after="120"/>
        <w:jc w:val="both"/>
        <w:rPr>
          <w:rFonts w:ascii="Arial" w:hAnsi="Arial" w:cs="Arial"/>
        </w:rPr>
      </w:pPr>
      <w:r w:rsidRPr="00CE4093">
        <w:rPr>
          <w:rFonts w:ascii="Arial" w:eastAsia="Inter" w:hAnsi="Arial" w:cs="Arial"/>
          <w:color w:val="111827"/>
        </w:rPr>
        <w:t xml:space="preserve">3.3.1.2. </w:t>
      </w:r>
      <w:r w:rsidR="0069426C" w:rsidRPr="00CE4093">
        <w:rPr>
          <w:rFonts w:ascii="Arial" w:eastAsia="Inter" w:hAnsi="Arial" w:cs="Arial"/>
          <w:color w:val="111827"/>
        </w:rPr>
        <w:t>skleidžiamas garsinis ir vaizdinis (šviesos) signalas tiek įrenginio viduje, tiek už jo ribų (lauke). Garsinis signalas turi būti aiškus avarinis al</w:t>
      </w:r>
      <w:r w:rsidR="00F11CEB" w:rsidRPr="00CE4093">
        <w:rPr>
          <w:rFonts w:ascii="Arial" w:eastAsia="Inter" w:hAnsi="Arial" w:cs="Arial"/>
          <w:color w:val="111827"/>
        </w:rPr>
        <w:t>iarmas</w:t>
      </w:r>
      <w:r w:rsidR="0069426C" w:rsidRPr="00CE4093">
        <w:rPr>
          <w:rFonts w:ascii="Arial" w:eastAsia="Inter" w:hAnsi="Arial" w:cs="Arial"/>
          <w:color w:val="111827"/>
        </w:rPr>
        <w:t xml:space="preserve">, ne mažesnis kaip 85 </w:t>
      </w:r>
      <w:proofErr w:type="spellStart"/>
      <w:r w:rsidR="0069426C" w:rsidRPr="00CE4093">
        <w:rPr>
          <w:rFonts w:ascii="Arial" w:eastAsia="Inter" w:hAnsi="Arial" w:cs="Arial"/>
          <w:color w:val="111827"/>
        </w:rPr>
        <w:t>dB</w:t>
      </w:r>
      <w:proofErr w:type="spellEnd"/>
      <w:r w:rsidR="0069426C" w:rsidRPr="00CE4093">
        <w:rPr>
          <w:rFonts w:ascii="Arial" w:eastAsia="Inter" w:hAnsi="Arial" w:cs="Arial"/>
          <w:color w:val="111827"/>
        </w:rPr>
        <w:t>(A) ir girdimas virš foninio triukšmo. Vaizdinis signalas – mirksinti raudona šviesa, aiškiai matoma dienos ir nakties sąlygomis;</w:t>
      </w:r>
    </w:p>
    <w:p w14:paraId="688DA8F3" w14:textId="3BB2FF0A" w:rsidR="005D119E" w:rsidRPr="00CE4093" w:rsidRDefault="3CAF9FE6" w:rsidP="00CE4093">
      <w:pPr>
        <w:pStyle w:val="ListParagraph"/>
        <w:spacing w:before="120" w:after="120"/>
        <w:jc w:val="both"/>
        <w:rPr>
          <w:rFonts w:ascii="Arial" w:hAnsi="Arial" w:cs="Arial"/>
        </w:rPr>
      </w:pPr>
      <w:r w:rsidRPr="00CE4093">
        <w:rPr>
          <w:rFonts w:ascii="Arial" w:eastAsia="Inter" w:hAnsi="Arial" w:cs="Arial"/>
          <w:color w:val="111827"/>
        </w:rPr>
        <w:t xml:space="preserve">3.3.1.3. </w:t>
      </w:r>
      <w:r w:rsidR="0069426C" w:rsidRPr="00CE4093">
        <w:rPr>
          <w:rFonts w:ascii="Arial" w:eastAsia="Inter" w:hAnsi="Arial" w:cs="Arial"/>
          <w:color w:val="111827"/>
        </w:rPr>
        <w:t xml:space="preserve">nutrauktas elektros tiekimas į </w:t>
      </w:r>
      <w:r w:rsidR="00F11CEB" w:rsidRPr="00CE4093">
        <w:rPr>
          <w:rFonts w:ascii="Arial" w:eastAsia="Inter" w:hAnsi="Arial" w:cs="Arial"/>
          <w:color w:val="111827"/>
        </w:rPr>
        <w:t>Į</w:t>
      </w:r>
      <w:r w:rsidR="0069426C" w:rsidRPr="00CE4093">
        <w:rPr>
          <w:rFonts w:ascii="Arial" w:eastAsia="Inter" w:hAnsi="Arial" w:cs="Arial"/>
          <w:color w:val="111827"/>
        </w:rPr>
        <w:t>renginį ar jo sistemas, išskyrus tas, kurios atsakingos už saugią įrenginio eksploataciją.</w:t>
      </w:r>
    </w:p>
    <w:p w14:paraId="39C2C5E4" w14:textId="0C729435" w:rsidR="0069426C" w:rsidRPr="00D42F68"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3.3.2. Gaisras turi būti gesinamas inertinėmis dujomis arba vandens rūko pagalba. Gaisro gesinimo medžiagos laikymo vieta turi būti po gaubtu, lengvai prieinama ją aptarnaujant, prižiūrint ir tikrinant. Nesuveikus automatikai, turi būti galimybė įjungti gaisro gesinimo sistemą (procesą) rankiniu būdu tiek </w:t>
      </w:r>
      <w:r w:rsidR="00F11CEB" w:rsidRPr="00CE4093">
        <w:rPr>
          <w:rFonts w:ascii="Arial" w:eastAsia="Inter" w:hAnsi="Arial" w:cs="Arial"/>
          <w:color w:val="111827"/>
        </w:rPr>
        <w:t>Į</w:t>
      </w:r>
      <w:r w:rsidRPr="00CE4093">
        <w:rPr>
          <w:rFonts w:ascii="Arial" w:eastAsia="Inter" w:hAnsi="Arial" w:cs="Arial"/>
          <w:color w:val="111827"/>
        </w:rPr>
        <w:t xml:space="preserve">renginio viduje, tiek naudojant nuotolinį (distancinį) </w:t>
      </w:r>
      <w:r w:rsidR="00B2002E" w:rsidRPr="00CE4093">
        <w:rPr>
          <w:rFonts w:ascii="Arial" w:eastAsia="Inter" w:hAnsi="Arial" w:cs="Arial"/>
          <w:color w:val="111827"/>
        </w:rPr>
        <w:t>Į</w:t>
      </w:r>
      <w:r w:rsidRPr="00CE4093">
        <w:rPr>
          <w:rFonts w:ascii="Arial" w:eastAsia="Inter" w:hAnsi="Arial" w:cs="Arial"/>
          <w:color w:val="111827"/>
        </w:rPr>
        <w:t>renginio valdymo modulį.</w:t>
      </w:r>
    </w:p>
    <w:p w14:paraId="55A26F45" w14:textId="61DC9B26"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3.4. Reikalavimai dujų perpumpavimo kompresoriui</w:t>
      </w:r>
      <w:r w:rsidR="00D95E85" w:rsidRPr="00CE4093">
        <w:rPr>
          <w:rFonts w:ascii="Arial" w:eastAsia="Inter" w:hAnsi="Arial" w:cs="Arial"/>
          <w:b/>
          <w:bCs/>
          <w:color w:val="111827"/>
          <w:sz w:val="20"/>
          <w:szCs w:val="20"/>
          <w:u w:val="single"/>
        </w:rPr>
        <w:t>:</w:t>
      </w:r>
    </w:p>
    <w:p w14:paraId="5393869A" w14:textId="773DC7CF"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3.4.1</w:t>
      </w:r>
      <w:r w:rsidRPr="00CE4093">
        <w:rPr>
          <w:rFonts w:ascii="Arial" w:eastAsia="Inter" w:hAnsi="Arial" w:cs="Arial"/>
          <w:color w:val="FF0000"/>
        </w:rPr>
        <w:t xml:space="preserve">. </w:t>
      </w:r>
      <w:r w:rsidR="004B05B1" w:rsidRPr="00CE4093">
        <w:rPr>
          <w:rFonts w:ascii="Arial" w:eastAsia="Inter" w:hAnsi="Arial" w:cs="Arial"/>
          <w:color w:val="000000" w:themeColor="text1"/>
        </w:rPr>
        <w:t>Dujų perpumpavimo k</w:t>
      </w:r>
      <w:r w:rsidRPr="00CE4093">
        <w:rPr>
          <w:rFonts w:ascii="Arial" w:eastAsia="Inter" w:hAnsi="Arial" w:cs="Arial"/>
          <w:color w:val="000000" w:themeColor="text1"/>
        </w:rPr>
        <w:t xml:space="preserve">ompresorius </w:t>
      </w:r>
      <w:r w:rsidRPr="00CE4093">
        <w:rPr>
          <w:rFonts w:ascii="Arial" w:eastAsia="Inter" w:hAnsi="Arial" w:cs="Arial"/>
          <w:color w:val="111827"/>
        </w:rPr>
        <w:t>turi būti stūmoklinis, dvipusio veikimo, aušinamas neužšąlančiu skysčiu. Neužšąlantis aušinimo skystis turi būti pritaikytas žemoms temperatūroms iki –35 °C.</w:t>
      </w:r>
    </w:p>
    <w:p w14:paraId="5D9FA84C" w14:textId="2C34401C"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3.4.2</w:t>
      </w:r>
      <w:r w:rsidRPr="00CE4093">
        <w:rPr>
          <w:rFonts w:ascii="Arial" w:eastAsia="Inter" w:hAnsi="Arial" w:cs="Arial"/>
          <w:color w:val="000000" w:themeColor="text1"/>
        </w:rPr>
        <w:t xml:space="preserve">. </w:t>
      </w:r>
      <w:r w:rsidR="004B05B1" w:rsidRPr="00CE4093">
        <w:rPr>
          <w:rFonts w:ascii="Arial" w:eastAsia="Inter" w:hAnsi="Arial" w:cs="Arial"/>
          <w:color w:val="000000" w:themeColor="text1"/>
        </w:rPr>
        <w:t xml:space="preserve">Dujų perpumpavimo kompresorius </w:t>
      </w:r>
      <w:r w:rsidRPr="00CE4093">
        <w:rPr>
          <w:rFonts w:ascii="Arial" w:eastAsia="Inter" w:hAnsi="Arial" w:cs="Arial"/>
          <w:color w:val="111827"/>
        </w:rPr>
        <w:t>turi būti pramoninio (</w:t>
      </w:r>
      <w:proofErr w:type="spellStart"/>
      <w:r w:rsidRPr="00CE4093">
        <w:rPr>
          <w:rFonts w:ascii="Arial" w:eastAsia="Inter" w:hAnsi="Arial" w:cs="Arial"/>
          <w:color w:val="111827"/>
        </w:rPr>
        <w:t>heavy</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duty</w:t>
      </w:r>
      <w:proofErr w:type="spellEnd"/>
      <w:r w:rsidRPr="00CE4093">
        <w:rPr>
          <w:rFonts w:ascii="Arial" w:eastAsia="Inter" w:hAnsi="Arial" w:cs="Arial"/>
          <w:color w:val="111827"/>
        </w:rPr>
        <w:t>) tipo, skirtas nepertraukiamam darbui S1 režimu (pagal IEC 60034 arba lygiavertį standartą), su projektiniu tarnavimo laiku ne mažesniu kaip 60 000 darbo valandų esant 100 % apkrovai.</w:t>
      </w:r>
    </w:p>
    <w:p w14:paraId="51084A18" w14:textId="133D1B45"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 xml:space="preserve">3.4.3. </w:t>
      </w:r>
      <w:r w:rsidR="004B05B1" w:rsidRPr="00CE4093">
        <w:rPr>
          <w:rFonts w:ascii="Arial" w:eastAsia="Inter" w:hAnsi="Arial" w:cs="Arial"/>
          <w:color w:val="000000" w:themeColor="text1"/>
        </w:rPr>
        <w:t>Dujų perpumpavimo kompresoriaus</w:t>
      </w:r>
      <w:r w:rsidRPr="00CE4093">
        <w:rPr>
          <w:rFonts w:ascii="Arial" w:eastAsia="Inter" w:hAnsi="Arial" w:cs="Arial"/>
          <w:color w:val="000000" w:themeColor="text1"/>
        </w:rPr>
        <w:t xml:space="preserve"> paleidimas ir stabdymas galimas tik jam nesant apkrautam, t. y. tarp kompresoriaus įsiurbimo ir išleidimo pusių neturi būti slėgių skirtumo.</w:t>
      </w:r>
    </w:p>
    <w:p w14:paraId="460F566E" w14:textId="0AAE98F8"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3.4.4. Slėgių pulsacijoms vamzdyne (-</w:t>
      </w:r>
      <w:proofErr w:type="spellStart"/>
      <w:r w:rsidRPr="00CE4093">
        <w:rPr>
          <w:rFonts w:ascii="Arial" w:eastAsia="Inter" w:hAnsi="Arial" w:cs="Arial"/>
          <w:color w:val="000000" w:themeColor="text1"/>
        </w:rPr>
        <w:t>uose</w:t>
      </w:r>
      <w:proofErr w:type="spellEnd"/>
      <w:r w:rsidRPr="00CE4093">
        <w:rPr>
          <w:rFonts w:ascii="Arial" w:eastAsia="Inter" w:hAnsi="Arial" w:cs="Arial"/>
          <w:color w:val="000000" w:themeColor="text1"/>
        </w:rPr>
        <w:t xml:space="preserve">) slopinti turi būti įrengti išsiplėtimo indai tiek </w:t>
      </w:r>
      <w:r w:rsidR="004B05B1" w:rsidRPr="00CE4093">
        <w:rPr>
          <w:rFonts w:ascii="Arial" w:eastAsia="Inter" w:hAnsi="Arial" w:cs="Arial"/>
          <w:color w:val="000000" w:themeColor="text1"/>
        </w:rPr>
        <w:t xml:space="preserve">dujų perpumpavimo kompresoriaus </w:t>
      </w:r>
      <w:r w:rsidRPr="00CE4093">
        <w:rPr>
          <w:rFonts w:ascii="Arial" w:eastAsia="Inter" w:hAnsi="Arial" w:cs="Arial"/>
          <w:color w:val="000000" w:themeColor="text1"/>
        </w:rPr>
        <w:t>įėjime (įsiurbimo pusė), tiek išėjime (padavimo pusė).</w:t>
      </w:r>
    </w:p>
    <w:p w14:paraId="5573A063" w14:textId="3D5F8288"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lastRenderedPageBreak/>
        <w:t xml:space="preserve">3.4.5. Turi būti galimybė saugiai išleisti dujas iš </w:t>
      </w:r>
      <w:r w:rsidR="00AE4481" w:rsidRPr="00CE4093">
        <w:rPr>
          <w:rFonts w:ascii="Arial" w:eastAsia="Inter" w:hAnsi="Arial" w:cs="Arial"/>
          <w:color w:val="000000" w:themeColor="text1"/>
        </w:rPr>
        <w:t>d</w:t>
      </w:r>
      <w:r w:rsidR="004B05B1" w:rsidRPr="00CE4093">
        <w:rPr>
          <w:rFonts w:ascii="Arial" w:eastAsia="Inter" w:hAnsi="Arial" w:cs="Arial"/>
          <w:color w:val="000000" w:themeColor="text1"/>
        </w:rPr>
        <w:t xml:space="preserve">ujų perpumpavimo kompresoriaus </w:t>
      </w:r>
      <w:r w:rsidRPr="00CE4093">
        <w:rPr>
          <w:rFonts w:ascii="Arial" w:eastAsia="Inter" w:hAnsi="Arial" w:cs="Arial"/>
          <w:color w:val="000000" w:themeColor="text1"/>
        </w:rPr>
        <w:t>tarp įsiurbimo ir išleidimo uždarymo įtaisų.</w:t>
      </w:r>
    </w:p>
    <w:p w14:paraId="4FDCDB6B" w14:textId="72AC9E5E"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 xml:space="preserve">3.4.6. Turi būti numatyta galimybė rankiniu (mechaniniu) būdu išleisti dujas iš prie </w:t>
      </w:r>
      <w:r w:rsidR="00AE4481" w:rsidRPr="00CE4093">
        <w:rPr>
          <w:rFonts w:ascii="Arial" w:eastAsia="Inter" w:hAnsi="Arial" w:cs="Arial"/>
          <w:color w:val="000000" w:themeColor="text1"/>
        </w:rPr>
        <w:t>Į</w:t>
      </w:r>
      <w:r w:rsidRPr="00CE4093">
        <w:rPr>
          <w:rFonts w:ascii="Arial" w:eastAsia="Inter" w:hAnsi="Arial" w:cs="Arial"/>
          <w:color w:val="000000" w:themeColor="text1"/>
        </w:rPr>
        <w:t xml:space="preserve">renginio pajungtų lanksčių žarnų vamzdyno per kompresoriaus dujų išmetimo vamzdyną (kontūrą) prieš </w:t>
      </w:r>
      <w:r w:rsidR="00AE4481" w:rsidRPr="00CE4093">
        <w:rPr>
          <w:rFonts w:ascii="Arial" w:eastAsia="Inter" w:hAnsi="Arial" w:cs="Arial"/>
          <w:color w:val="000000" w:themeColor="text1"/>
        </w:rPr>
        <w:t xml:space="preserve">dujų perpumpavimo kompresoriaus </w:t>
      </w:r>
      <w:r w:rsidRPr="00CE4093">
        <w:rPr>
          <w:rFonts w:ascii="Arial" w:eastAsia="Inter" w:hAnsi="Arial" w:cs="Arial"/>
          <w:color w:val="000000" w:themeColor="text1"/>
        </w:rPr>
        <w:t xml:space="preserve">įėjimo ir išėjimo uždarymo įtaisus. Taip pat turi būti galimybė prapūsti dujomis (išstumiant orą) prie įrenginio pajungtų lanksčių žarnų vamzdyną per </w:t>
      </w:r>
      <w:r w:rsidR="00EA3AA6" w:rsidRPr="00CE4093">
        <w:rPr>
          <w:rFonts w:ascii="Arial" w:eastAsia="Inter" w:hAnsi="Arial" w:cs="Arial"/>
          <w:color w:val="000000" w:themeColor="text1"/>
        </w:rPr>
        <w:t xml:space="preserve">dujų perpumpavimo </w:t>
      </w:r>
      <w:r w:rsidRPr="00CE4093">
        <w:rPr>
          <w:rFonts w:ascii="Arial" w:eastAsia="Inter" w:hAnsi="Arial" w:cs="Arial"/>
          <w:color w:val="000000" w:themeColor="text1"/>
        </w:rPr>
        <w:t>kompresoriaus dujų išmetimo vamzdyną (kontūrą).</w:t>
      </w:r>
    </w:p>
    <w:p w14:paraId="66DA6F76" w14:textId="7777777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3.4.7. Visos dujos, prasiskverbiančios iš stūmoklio koto pritvirtinimo vietos, turi būti saugiai pašalintos.</w:t>
      </w:r>
    </w:p>
    <w:p w14:paraId="64F2E8AB" w14:textId="7777777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3.4.8. Įrenginyje turi būti įrengtas atbulinis vožtuvas atgaliniam srautui stabdyti.</w:t>
      </w:r>
    </w:p>
    <w:p w14:paraId="55D4CA0D" w14:textId="722BC1E9"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 xml:space="preserve">3.4.9. </w:t>
      </w:r>
      <w:r w:rsidR="00EA3AA6" w:rsidRPr="00CE4093">
        <w:rPr>
          <w:rFonts w:ascii="Arial" w:eastAsia="Inter" w:hAnsi="Arial" w:cs="Arial"/>
          <w:color w:val="000000" w:themeColor="text1"/>
        </w:rPr>
        <w:t>Dujų perpumpavimo kompresorius</w:t>
      </w:r>
      <w:r w:rsidRPr="00CE4093">
        <w:rPr>
          <w:rFonts w:ascii="Arial" w:eastAsia="Inter" w:hAnsi="Arial" w:cs="Arial"/>
          <w:color w:val="000000" w:themeColor="text1"/>
        </w:rPr>
        <w:t>, jo sistemos, mechanizmai ir dalys turi būti pagaminti iš medžiagų, tinkamų naudojimui su 2.5 punkte nurodyta dujų sudėtimi.</w:t>
      </w:r>
    </w:p>
    <w:p w14:paraId="5F583E12" w14:textId="3177184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 xml:space="preserve">3.4.10. </w:t>
      </w:r>
      <w:r w:rsidR="00EA3AA6" w:rsidRPr="00CE4093">
        <w:rPr>
          <w:rFonts w:ascii="Arial" w:eastAsia="Inter" w:hAnsi="Arial" w:cs="Arial"/>
          <w:color w:val="000000" w:themeColor="text1"/>
        </w:rPr>
        <w:t xml:space="preserve">Dujų perpumpavimo kompresorius </w:t>
      </w:r>
      <w:r w:rsidRPr="00CE4093">
        <w:rPr>
          <w:rFonts w:ascii="Arial" w:eastAsia="Inter" w:hAnsi="Arial" w:cs="Arial"/>
          <w:color w:val="000000" w:themeColor="text1"/>
        </w:rPr>
        <w:t>ir variklis turi būti sujungti tiesiogiai.</w:t>
      </w:r>
    </w:p>
    <w:p w14:paraId="57522136" w14:textId="7777777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3.4.11. Movinės jungtys turi būti subalansuotos po paskutinio gamybos etapo ir turi būti su atitikties žymenimis, kad būtų apsaugota nuo vėliau galinčio įvykti neteisingo pakartotinio surinkimo.</w:t>
      </w:r>
    </w:p>
    <w:p w14:paraId="144508E9" w14:textId="2B0C2E54" w:rsidR="0069426C" w:rsidRPr="00CE4093" w:rsidRDefault="0069426C"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3.4.12. </w:t>
      </w:r>
      <w:r w:rsidR="00EA3AA6" w:rsidRPr="00CE4093">
        <w:rPr>
          <w:rFonts w:ascii="Arial" w:eastAsia="Inter" w:hAnsi="Arial" w:cs="Arial"/>
          <w:color w:val="000000" w:themeColor="text1"/>
        </w:rPr>
        <w:t>Dujų perpumpavimo kompresorius</w:t>
      </w:r>
      <w:r w:rsidRPr="00CE4093">
        <w:rPr>
          <w:rFonts w:ascii="Arial" w:eastAsia="Inter" w:hAnsi="Arial" w:cs="Arial"/>
          <w:color w:val="000000" w:themeColor="text1"/>
        </w:rPr>
        <w:t xml:space="preserve"> turi būti su sumontuotais siurbimo ir išleidimo kompresoriniais vožtuvais.</w:t>
      </w:r>
    </w:p>
    <w:p w14:paraId="62AB7E62" w14:textId="7D7B20E1" w:rsidR="005D119E" w:rsidRPr="00CE4093" w:rsidRDefault="0069426C" w:rsidP="00CE4093">
      <w:pPr>
        <w:pStyle w:val="Heading3"/>
        <w:spacing w:before="120" w:after="120"/>
        <w:jc w:val="both"/>
        <w:rPr>
          <w:rFonts w:ascii="Arial" w:hAnsi="Arial" w:cs="Arial"/>
          <w:b/>
          <w:bCs/>
          <w:color w:val="000000" w:themeColor="text1"/>
          <w:sz w:val="20"/>
          <w:szCs w:val="20"/>
          <w:u w:val="single"/>
        </w:rPr>
      </w:pPr>
      <w:r w:rsidRPr="00CE4093">
        <w:rPr>
          <w:rFonts w:ascii="Arial" w:eastAsia="Inter" w:hAnsi="Arial" w:cs="Arial"/>
          <w:b/>
          <w:bCs/>
          <w:color w:val="000000" w:themeColor="text1"/>
          <w:sz w:val="20"/>
          <w:szCs w:val="20"/>
          <w:u w:val="single"/>
        </w:rPr>
        <w:t xml:space="preserve">3.5. Reikalavimai </w:t>
      </w:r>
      <w:r w:rsidR="00F46888" w:rsidRPr="00CE4093">
        <w:rPr>
          <w:rFonts w:ascii="Arial" w:eastAsia="Inter" w:hAnsi="Arial" w:cs="Arial"/>
          <w:b/>
          <w:bCs/>
          <w:color w:val="000000" w:themeColor="text1"/>
          <w:sz w:val="20"/>
          <w:szCs w:val="20"/>
          <w:u w:val="single"/>
        </w:rPr>
        <w:t>dujų perpumpavimo kompresori</w:t>
      </w:r>
      <w:r w:rsidR="003A15D7">
        <w:rPr>
          <w:rFonts w:ascii="Arial" w:eastAsia="Inter" w:hAnsi="Arial" w:cs="Arial"/>
          <w:b/>
          <w:bCs/>
          <w:color w:val="000000" w:themeColor="text1"/>
          <w:sz w:val="20"/>
          <w:szCs w:val="20"/>
          <w:u w:val="single"/>
        </w:rPr>
        <w:t>a</w:t>
      </w:r>
      <w:r w:rsidR="00F46888" w:rsidRPr="00CE4093">
        <w:rPr>
          <w:rFonts w:ascii="Arial" w:eastAsia="Inter" w:hAnsi="Arial" w:cs="Arial"/>
          <w:b/>
          <w:bCs/>
          <w:color w:val="000000" w:themeColor="text1"/>
          <w:sz w:val="20"/>
          <w:szCs w:val="20"/>
          <w:u w:val="single"/>
        </w:rPr>
        <w:t xml:space="preserve">us </w:t>
      </w:r>
      <w:r w:rsidRPr="00CE4093">
        <w:rPr>
          <w:rFonts w:ascii="Arial" w:eastAsia="Inter" w:hAnsi="Arial" w:cs="Arial"/>
          <w:b/>
          <w:bCs/>
          <w:color w:val="000000" w:themeColor="text1"/>
          <w:sz w:val="20"/>
          <w:szCs w:val="20"/>
          <w:u w:val="single"/>
        </w:rPr>
        <w:t>varikliui</w:t>
      </w:r>
      <w:r w:rsidR="00F46888" w:rsidRPr="00CE4093">
        <w:rPr>
          <w:rFonts w:ascii="Arial" w:eastAsia="Inter" w:hAnsi="Arial" w:cs="Arial"/>
          <w:b/>
          <w:bCs/>
          <w:color w:val="000000" w:themeColor="text1"/>
          <w:sz w:val="20"/>
          <w:szCs w:val="20"/>
          <w:u w:val="single"/>
        </w:rPr>
        <w:t>:</w:t>
      </w:r>
    </w:p>
    <w:p w14:paraId="681C67A4" w14:textId="278F02B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w:t>
      </w:r>
      <w:r w:rsidR="00DD6C7A" w:rsidRPr="00CE4093">
        <w:rPr>
          <w:rFonts w:ascii="Arial" w:hAnsi="Arial" w:cs="Arial"/>
        </w:rPr>
        <w:t xml:space="preserve"> </w:t>
      </w:r>
      <w:r w:rsidR="00BA6DE0" w:rsidRPr="00CE4093">
        <w:rPr>
          <w:rFonts w:ascii="Arial" w:eastAsia="Inter" w:hAnsi="Arial" w:cs="Arial"/>
          <w:color w:val="111827"/>
        </w:rPr>
        <w:t>D</w:t>
      </w:r>
      <w:r w:rsidR="00DD6C7A" w:rsidRPr="00CE4093">
        <w:rPr>
          <w:rFonts w:ascii="Arial" w:eastAsia="Inter" w:hAnsi="Arial" w:cs="Arial"/>
          <w:color w:val="111827"/>
        </w:rPr>
        <w:t xml:space="preserve">ujų perpumpavimo kompresoriaus </w:t>
      </w:r>
      <w:r w:rsidRPr="00CE4093">
        <w:rPr>
          <w:rFonts w:ascii="Arial" w:eastAsia="Inter" w:hAnsi="Arial" w:cs="Arial"/>
          <w:color w:val="111827"/>
        </w:rPr>
        <w:t>pavara turi būti dujinis vidaus degimo variklis, pramoninio (</w:t>
      </w:r>
      <w:proofErr w:type="spellStart"/>
      <w:r w:rsidRPr="00CE4093">
        <w:rPr>
          <w:rFonts w:ascii="Arial" w:eastAsia="Inter" w:hAnsi="Arial" w:cs="Arial"/>
          <w:color w:val="111827"/>
        </w:rPr>
        <w:t>heavy</w:t>
      </w:r>
      <w:proofErr w:type="spellEnd"/>
      <w:r w:rsidRPr="00CE4093">
        <w:rPr>
          <w:rFonts w:ascii="Arial" w:eastAsia="Inter" w:hAnsi="Arial" w:cs="Arial"/>
          <w:color w:val="111827"/>
        </w:rPr>
        <w:t xml:space="preserve"> </w:t>
      </w:r>
      <w:proofErr w:type="spellStart"/>
      <w:r w:rsidRPr="00CE4093">
        <w:rPr>
          <w:rFonts w:ascii="Arial" w:eastAsia="Inter" w:hAnsi="Arial" w:cs="Arial"/>
          <w:color w:val="111827"/>
        </w:rPr>
        <w:t>duty</w:t>
      </w:r>
      <w:proofErr w:type="spellEnd"/>
      <w:r w:rsidRPr="00CE4093">
        <w:rPr>
          <w:rFonts w:ascii="Arial" w:eastAsia="Inter" w:hAnsi="Arial" w:cs="Arial"/>
          <w:color w:val="111827"/>
        </w:rPr>
        <w:t>) tipo, skirtas nepertraukiamam darbui S1 režimu ir su projektiniu tarnavimo laiku ≥ 60 000 valandų, naudojantis gamtines dujas iš sistemos ir nereikalaujantis papildomo energijos šaltinio darbui.</w:t>
      </w:r>
    </w:p>
    <w:p w14:paraId="24C0E9F4" w14:textId="3F56A978"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3.5.2. Turi būti sumontuotas kuro dujų reguliatorius, automatiškai reguliuojantis kuro dujų kiekį priklausomai nuo variklio ir </w:t>
      </w:r>
      <w:r w:rsidR="00DD6C7A" w:rsidRPr="00CE4093">
        <w:rPr>
          <w:rFonts w:ascii="Arial" w:eastAsia="Inter" w:hAnsi="Arial" w:cs="Arial"/>
          <w:color w:val="111827"/>
        </w:rPr>
        <w:t xml:space="preserve">dujų </w:t>
      </w:r>
      <w:r w:rsidR="008D4540" w:rsidRPr="00CE4093">
        <w:rPr>
          <w:rFonts w:ascii="Arial" w:eastAsia="Inter" w:hAnsi="Arial" w:cs="Arial"/>
          <w:color w:val="111827"/>
        </w:rPr>
        <w:t xml:space="preserve">perpumpavimo </w:t>
      </w:r>
      <w:r w:rsidRPr="00CE4093">
        <w:rPr>
          <w:rFonts w:ascii="Arial" w:eastAsia="Inter" w:hAnsi="Arial" w:cs="Arial"/>
          <w:color w:val="111827"/>
        </w:rPr>
        <w:t>kompresoriaus apkrovimo lygių.</w:t>
      </w:r>
    </w:p>
    <w:p w14:paraId="17DBF449" w14:textId="0421661A"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3.5.3. Dujinis vidaus degimo variklis turi atitikti ES </w:t>
      </w:r>
      <w:proofErr w:type="spellStart"/>
      <w:r w:rsidRPr="00CE4093">
        <w:rPr>
          <w:rFonts w:ascii="Arial" w:eastAsia="Inter" w:hAnsi="Arial" w:cs="Arial"/>
          <w:color w:val="111827"/>
        </w:rPr>
        <w:t>Stage</w:t>
      </w:r>
      <w:proofErr w:type="spellEnd"/>
      <w:r w:rsidRPr="00CE4093">
        <w:rPr>
          <w:rFonts w:ascii="Arial" w:eastAsia="Inter" w:hAnsi="Arial" w:cs="Arial"/>
          <w:color w:val="111827"/>
        </w:rPr>
        <w:t xml:space="preserve"> V emisijos standarto reikalavimus pagal Europos Parlamento ir Tarybos reglamentą (ES) 2016/1628</w:t>
      </w:r>
      <w:r w:rsidR="624C8D24" w:rsidRPr="00CE4093">
        <w:rPr>
          <w:rFonts w:ascii="Arial" w:eastAsia="Inter" w:hAnsi="Arial" w:cs="Arial"/>
          <w:color w:val="111827"/>
        </w:rPr>
        <w:t>.</w:t>
      </w:r>
      <w:r w:rsidRPr="00CE4093">
        <w:rPr>
          <w:rFonts w:ascii="Arial" w:eastAsia="Inter" w:hAnsi="Arial" w:cs="Arial"/>
          <w:color w:val="111827"/>
        </w:rPr>
        <w:t xml:space="preserve"> Tiekėjas privalo pateikti dujinio variklio gamintojo dokumentus, patvirtinančius atitiktį </w:t>
      </w:r>
      <w:proofErr w:type="spellStart"/>
      <w:r w:rsidRPr="00CE4093">
        <w:rPr>
          <w:rFonts w:ascii="Arial" w:eastAsia="Inter" w:hAnsi="Arial" w:cs="Arial"/>
          <w:color w:val="111827"/>
        </w:rPr>
        <w:t>Stage</w:t>
      </w:r>
      <w:proofErr w:type="spellEnd"/>
      <w:r w:rsidRPr="00CE4093">
        <w:rPr>
          <w:rFonts w:ascii="Arial" w:eastAsia="Inter" w:hAnsi="Arial" w:cs="Arial"/>
          <w:color w:val="111827"/>
        </w:rPr>
        <w:t xml:space="preserve"> V standartui: ES atitikties deklaraciją ir variklio duomenų plokštelės dokumentaciją su CE ženklu bei emisijos duomenimis (PM, </w:t>
      </w:r>
      <w:proofErr w:type="spellStart"/>
      <w:r w:rsidRPr="00CE4093">
        <w:rPr>
          <w:rFonts w:ascii="Arial" w:eastAsia="Inter" w:hAnsi="Arial" w:cs="Arial"/>
          <w:color w:val="111827"/>
        </w:rPr>
        <w:t>NOx</w:t>
      </w:r>
      <w:proofErr w:type="spellEnd"/>
      <w:r w:rsidRPr="00CE4093">
        <w:rPr>
          <w:rFonts w:ascii="Arial" w:eastAsia="Inter" w:hAnsi="Arial" w:cs="Arial"/>
          <w:color w:val="111827"/>
        </w:rPr>
        <w:t>).</w:t>
      </w:r>
    </w:p>
    <w:p w14:paraId="6C37424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3.5.4. Dujinis variklis turi būti sertifikuotas darbui sprogioje aplinkoje pagal Europos Parlamento ir Tarybos direktyvą 2014/34/ES (ATEX direktyva) ir turėti </w:t>
      </w:r>
      <w:proofErr w:type="spellStart"/>
      <w:r w:rsidRPr="00CE4093">
        <w:rPr>
          <w:rFonts w:ascii="Arial" w:eastAsia="Inter" w:hAnsi="Arial" w:cs="Arial"/>
          <w:color w:val="111827"/>
        </w:rPr>
        <w:t>Ex</w:t>
      </w:r>
      <w:proofErr w:type="spellEnd"/>
      <w:r w:rsidRPr="00CE4093">
        <w:rPr>
          <w:rFonts w:ascii="Arial" w:eastAsia="Inter" w:hAnsi="Arial" w:cs="Arial"/>
          <w:color w:val="111827"/>
        </w:rPr>
        <w:t xml:space="preserve"> ženklinimą ant variklio duomenų plokštelės. Tiekėjas privalo pateikti atitinkamą ES atitikties deklaraciją.</w:t>
      </w:r>
    </w:p>
    <w:p w14:paraId="1EF75D2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3.5.5. Turi būti sumontuotas dujų srauto skaitiklis dujinio variklio kuro suvartojimo apskaitai ir stebėsenai. Skaitiklis turi atitikti LST EN ISO 17089-1 (galiojančią versiją) arba LST EN ISO 12764 (galiojančią versiją), arba lygiaverčių standartų reikalavimus ir turėti CE ženklinimą (arba lygiavertį). Tiekėjas privalo pateikti skaitiklio techninę dokumentaciją ir galiojantį kalibravimo sertifikatą.</w:t>
      </w:r>
    </w:p>
    <w:p w14:paraId="12BCE78D" w14:textId="4E9F0C93"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3.5.6. Kuro dujų vamzdynas turi būti prijungtas išėjimo vamzdyne už </w:t>
      </w:r>
      <w:r w:rsidR="008D4540" w:rsidRPr="00CE4093">
        <w:rPr>
          <w:rFonts w:ascii="Arial" w:eastAsia="Inter" w:hAnsi="Arial" w:cs="Arial"/>
          <w:color w:val="111827"/>
        </w:rPr>
        <w:t xml:space="preserve">dujų perpumpavimo kompresoriaus </w:t>
      </w:r>
      <w:r w:rsidRPr="00CE4093">
        <w:rPr>
          <w:rFonts w:ascii="Arial" w:eastAsia="Inter" w:hAnsi="Arial" w:cs="Arial"/>
          <w:color w:val="111827"/>
        </w:rPr>
        <w:t>pusėje po dujų aušintuvo.</w:t>
      </w:r>
    </w:p>
    <w:p w14:paraId="740BCBE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3.5.7. Paleidžiant variklį, pirmiausia automatiškai turi vykti degimo kamerų ir viso trakto prapūtimo procesas, o kuras (dujos) į degimo kameras turi būti tiekiamas tik prasidėjus uždegimo procesui.</w:t>
      </w:r>
    </w:p>
    <w:p w14:paraId="039A92A0" w14:textId="3CA130A4"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3.5.8. Kuro dujų vamzdyne turi būti numatytas dujų išleidimo vamzdynas su uždarymo įtaisais, kurio pagalba būtų galima pašalinti likutinį dujų slėgį </w:t>
      </w:r>
      <w:r w:rsidR="00E6468D" w:rsidRPr="00CE4093">
        <w:rPr>
          <w:rFonts w:ascii="Arial" w:eastAsia="Inter" w:hAnsi="Arial" w:cs="Arial"/>
          <w:color w:val="111827"/>
        </w:rPr>
        <w:t>Į</w:t>
      </w:r>
      <w:r w:rsidRPr="00CE4093">
        <w:rPr>
          <w:rFonts w:ascii="Arial" w:eastAsia="Inter" w:hAnsi="Arial" w:cs="Arial"/>
          <w:color w:val="111827"/>
        </w:rPr>
        <w:t>renginiui sustojus.</w:t>
      </w:r>
    </w:p>
    <w:p w14:paraId="5BF7A3A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3.5.9</w:t>
      </w:r>
      <w:r w:rsidRPr="00CE4093">
        <w:rPr>
          <w:rFonts w:ascii="Arial" w:eastAsia="Inter" w:hAnsi="Arial" w:cs="Arial"/>
          <w:color w:val="000000" w:themeColor="text1"/>
        </w:rPr>
        <w:t xml:space="preserve">. Įrenginys </w:t>
      </w:r>
      <w:r w:rsidRPr="00CE4093">
        <w:rPr>
          <w:rFonts w:ascii="Arial" w:eastAsia="Inter" w:hAnsi="Arial" w:cs="Arial"/>
          <w:color w:val="111827"/>
        </w:rPr>
        <w:t>turi turėti automatinę apsaugos sistemą, kuri sustabdo variklio darbą kuro dujų tiekimo slėgiui nukrypus nuo dujinio variklio gamintojo nustatytų darbo ribų (per žemo arba per aukšto slėgio atveju). Tiekėjas privalo nurodyti apsaugos sistemos parametrus ir slėgio ribines vertes techninėje dokumentacijoje.</w:t>
      </w:r>
    </w:p>
    <w:p w14:paraId="464EC30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3.5.10.</w:t>
      </w:r>
      <w:r w:rsidRPr="00CE4093">
        <w:rPr>
          <w:rFonts w:ascii="Arial" w:eastAsia="Inter" w:hAnsi="Arial" w:cs="Arial"/>
          <w:color w:val="000000" w:themeColor="text1"/>
        </w:rPr>
        <w:t xml:space="preserve"> Įrenginys </w:t>
      </w:r>
      <w:r w:rsidRPr="00CE4093">
        <w:rPr>
          <w:rFonts w:ascii="Arial" w:eastAsia="Inter" w:hAnsi="Arial" w:cs="Arial"/>
          <w:color w:val="111827"/>
        </w:rPr>
        <w:t>turi turėti automatinę apsaugos sistemą, kuri sustabdo dujinio variklio darbą apsisukimų skaičiui nukrypus nuo dujinio variklio gamintojo nustatytų darbo ribų (per žemų arba per aukštų apsisukimų atveju). Tiekėjas privalo nurodyti apsaugos sistemos parametrus ir dujinio variklio apsisukimų ribines vertes techninėje dokumentacijoje.</w:t>
      </w:r>
    </w:p>
    <w:p w14:paraId="569C5FD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3.5.11. Maksimalus variklio apsisukimų skaičius esant nominaliai apkrovai: ne didesnis kaip 1 800 aps./min.</w:t>
      </w:r>
    </w:p>
    <w:p w14:paraId="4816CBA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3.5.12. Karterio slėgio išleidimo sklendė turi būti su liepsnos gaudytuvu.</w:t>
      </w:r>
    </w:p>
    <w:p w14:paraId="2D90614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3.5.13. Į variklį tiekiamo oro sistema turi turėti filtravimo sistemą, apsaugančią variklį nuo aplinkos ore esančių nešvarumų.</w:t>
      </w:r>
    </w:p>
    <w:p w14:paraId="16F0817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3.5.14. Oro filtravimo sistema turi atitikti dujinio variklio gamintojo nustatytus oro švaros reikalavimus ir užtikrinti dujinio variklio apsaugą nuo dulkių bei mechaninių priemaišų. Tiekėjas privalo nurodyti oro filtro techninę specifikaciją (filtravimo efektyvumą, keičiamųjų elementų tipus) techninėje dokumentacijoje.</w:t>
      </w:r>
    </w:p>
    <w:p w14:paraId="23A36D33" w14:textId="40AFF91D"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3.5.15. Į variklį tiekiamo oro ir kuro santykis turi būti valdomas automatiškai pagal esamą variklio ir </w:t>
      </w:r>
      <w:r w:rsidR="00D239F9" w:rsidRPr="00CE4093">
        <w:rPr>
          <w:rFonts w:ascii="Arial" w:eastAsia="Inter" w:hAnsi="Arial" w:cs="Arial"/>
          <w:color w:val="111827"/>
        </w:rPr>
        <w:t xml:space="preserve">dujų perpumpavimo kompresoriaus </w:t>
      </w:r>
      <w:r w:rsidRPr="00CE4093">
        <w:rPr>
          <w:rFonts w:ascii="Arial" w:eastAsia="Inter" w:hAnsi="Arial" w:cs="Arial"/>
          <w:color w:val="111827"/>
        </w:rPr>
        <w:t>apkrovimo lygį.</w:t>
      </w:r>
    </w:p>
    <w:p w14:paraId="4FA1157E"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3.5.16. Variklis turi turėti elektrinį starterį.</w:t>
      </w:r>
    </w:p>
    <w:p w14:paraId="71C2660D" w14:textId="1BFFB0D4" w:rsidR="005D119E" w:rsidRPr="00CE4093" w:rsidRDefault="0069426C" w:rsidP="00CE4093">
      <w:pPr>
        <w:spacing w:before="120" w:after="120"/>
        <w:jc w:val="both"/>
        <w:rPr>
          <w:rFonts w:ascii="Arial" w:hAnsi="Arial" w:cs="Arial"/>
        </w:rPr>
      </w:pPr>
      <w:r w:rsidRPr="00CE4093">
        <w:rPr>
          <w:rFonts w:ascii="Arial" w:eastAsia="Inter" w:hAnsi="Arial" w:cs="Arial"/>
          <w:color w:val="111827"/>
        </w:rPr>
        <w:lastRenderedPageBreak/>
        <w:t xml:space="preserve">3.5.17. Variklio galia turi būti tokia, </w:t>
      </w:r>
      <w:r w:rsidRPr="00CE4093">
        <w:rPr>
          <w:rFonts w:ascii="Arial" w:eastAsia="Inter" w:hAnsi="Arial" w:cs="Arial"/>
          <w:color w:val="000000" w:themeColor="text1"/>
        </w:rPr>
        <w:t>kad</w:t>
      </w:r>
      <w:r w:rsidR="00D239F9" w:rsidRPr="00CE4093">
        <w:rPr>
          <w:rFonts w:ascii="Arial" w:hAnsi="Arial" w:cs="Arial"/>
          <w:color w:val="000000" w:themeColor="text1"/>
        </w:rPr>
        <w:t xml:space="preserve"> </w:t>
      </w:r>
      <w:r w:rsidR="00D239F9" w:rsidRPr="00CE4093">
        <w:rPr>
          <w:rFonts w:ascii="Arial" w:eastAsia="Inter" w:hAnsi="Arial" w:cs="Arial"/>
          <w:color w:val="000000" w:themeColor="text1"/>
        </w:rPr>
        <w:t xml:space="preserve">dujų perpumpavimo </w:t>
      </w:r>
      <w:r w:rsidRPr="00CE4093">
        <w:rPr>
          <w:rFonts w:ascii="Arial" w:eastAsia="Inter" w:hAnsi="Arial" w:cs="Arial"/>
          <w:color w:val="000000" w:themeColor="text1"/>
        </w:rPr>
        <w:t xml:space="preserve"> kompresoriui dirbant </w:t>
      </w:r>
      <w:r w:rsidRPr="00CE4093">
        <w:rPr>
          <w:rFonts w:ascii="Arial" w:eastAsia="Inter" w:hAnsi="Arial" w:cs="Arial"/>
          <w:color w:val="111827"/>
        </w:rPr>
        <w:t>įvairiais režimais, ypač prie pilnos apkrovos, variklis turėtų 5–10 % galios atsargos rezervą.</w:t>
      </w:r>
    </w:p>
    <w:p w14:paraId="49D1F46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3.5.18. Variklio skleidžiamo garso mažinimui turi būti sumontuotas duslintuvas.</w:t>
      </w:r>
    </w:p>
    <w:p w14:paraId="169A4B5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3.5.19. Variklio dujų išmetimo sistemoje turi būti sumontuota išmetamųjų teršalų valymo sistema arba bet koks kitas už variklio įrengtas išmetamųjų teršalų kiekį mažinantis įtaisas.</w:t>
      </w:r>
    </w:p>
    <w:p w14:paraId="67FB3BA2" w14:textId="79069E33" w:rsidR="0069426C"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3.5.20. Išmetimų (emisijos) dydis varikliui dirbant nominaliu apkrovimu neturi būti daugiau kaip </w:t>
      </w:r>
      <w:proofErr w:type="spellStart"/>
      <w:r w:rsidRPr="00CE4093">
        <w:rPr>
          <w:rFonts w:ascii="Arial" w:eastAsia="Inter" w:hAnsi="Arial" w:cs="Arial"/>
          <w:color w:val="111827"/>
        </w:rPr>
        <w:t>NOx</w:t>
      </w:r>
      <w:proofErr w:type="spellEnd"/>
      <w:r w:rsidRPr="00CE4093">
        <w:rPr>
          <w:rFonts w:ascii="Arial" w:eastAsia="Inter" w:hAnsi="Arial" w:cs="Arial"/>
          <w:color w:val="111827"/>
        </w:rPr>
        <w:t xml:space="preserve"> – 350 mg/Nm³.</w:t>
      </w:r>
    </w:p>
    <w:p w14:paraId="108F165F" w14:textId="34EC2A54"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3.6. Reikalavimai aušinimo sistemai</w:t>
      </w:r>
      <w:r w:rsidR="004A3CA5" w:rsidRPr="00CE4093">
        <w:rPr>
          <w:rFonts w:ascii="Arial" w:eastAsia="Inter" w:hAnsi="Arial" w:cs="Arial"/>
          <w:b/>
          <w:bCs/>
          <w:color w:val="111827"/>
          <w:sz w:val="20"/>
          <w:szCs w:val="20"/>
          <w:u w:val="single"/>
        </w:rPr>
        <w:t>:</w:t>
      </w:r>
    </w:p>
    <w:p w14:paraId="5C59EC90" w14:textId="41847831"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3.6.1.</w:t>
      </w:r>
      <w:r w:rsidRPr="00CE4093">
        <w:rPr>
          <w:rFonts w:ascii="Arial" w:eastAsia="Inter" w:hAnsi="Arial" w:cs="Arial"/>
          <w:color w:val="000000" w:themeColor="text1"/>
        </w:rPr>
        <w:t xml:space="preserve"> Įrenginys </w:t>
      </w:r>
      <w:r w:rsidRPr="00CE4093">
        <w:rPr>
          <w:rFonts w:ascii="Arial" w:eastAsia="Inter" w:hAnsi="Arial" w:cs="Arial"/>
          <w:color w:val="111827"/>
        </w:rPr>
        <w:t xml:space="preserve">turi turėti aušinimo sistemą, kurios paskirtis aušinti variklį, jeigu reikalinga – </w:t>
      </w:r>
      <w:r w:rsidR="009508E4" w:rsidRPr="00CE4093">
        <w:rPr>
          <w:rFonts w:ascii="Arial" w:eastAsia="Inter" w:hAnsi="Arial" w:cs="Arial"/>
          <w:color w:val="111827"/>
        </w:rPr>
        <w:t xml:space="preserve">dujų perpumpavimo </w:t>
      </w:r>
      <w:r w:rsidRPr="00CE4093">
        <w:rPr>
          <w:rFonts w:ascii="Arial" w:eastAsia="Inter" w:hAnsi="Arial" w:cs="Arial"/>
          <w:color w:val="111827"/>
        </w:rPr>
        <w:t>kompresorių ir, esant reikalui, dujas iki gamintojo nurodytų parametrų.</w:t>
      </w:r>
    </w:p>
    <w:p w14:paraId="00D5370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3.6.2</w:t>
      </w:r>
      <w:r w:rsidRPr="00CE4093">
        <w:rPr>
          <w:rFonts w:ascii="Arial" w:eastAsia="Inter" w:hAnsi="Arial" w:cs="Arial"/>
          <w:color w:val="000000" w:themeColor="text1"/>
        </w:rPr>
        <w:t xml:space="preserve">. Aušinimo sistema </w:t>
      </w:r>
      <w:r w:rsidRPr="00CE4093">
        <w:rPr>
          <w:rFonts w:ascii="Arial" w:eastAsia="Inter" w:hAnsi="Arial" w:cs="Arial"/>
          <w:color w:val="111827"/>
        </w:rPr>
        <w:t>turi būti užpildyta neužšąlančiu skysčiu.</w:t>
      </w:r>
    </w:p>
    <w:p w14:paraId="208FEFD1" w14:textId="6E2A9121" w:rsidR="0069426C" w:rsidRPr="00D42F68"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3.6.3.</w:t>
      </w:r>
      <w:r w:rsidRPr="00CE4093">
        <w:rPr>
          <w:rFonts w:ascii="Arial" w:eastAsia="Inter" w:hAnsi="Arial" w:cs="Arial"/>
          <w:color w:val="FF0000"/>
        </w:rPr>
        <w:t xml:space="preserve"> </w:t>
      </w:r>
      <w:r w:rsidRPr="00CE4093">
        <w:rPr>
          <w:rFonts w:ascii="Arial" w:eastAsia="Inter" w:hAnsi="Arial" w:cs="Arial"/>
          <w:color w:val="000000" w:themeColor="text1"/>
        </w:rPr>
        <w:t xml:space="preserve">Įrenginys </w:t>
      </w:r>
      <w:r w:rsidRPr="00CE4093">
        <w:rPr>
          <w:rFonts w:ascii="Arial" w:eastAsia="Inter" w:hAnsi="Arial" w:cs="Arial"/>
          <w:color w:val="111827"/>
        </w:rPr>
        <w:t>turi turėti aušinimui naudojamo skysčio išsiplėtimo talpas su lygio indikatoriais.</w:t>
      </w:r>
    </w:p>
    <w:p w14:paraId="2AB995B1" w14:textId="0C3CF314"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3.7. Reikalavimai tepimo sistemai</w:t>
      </w:r>
      <w:r w:rsidR="00F52E19" w:rsidRPr="00CE4093">
        <w:rPr>
          <w:rFonts w:ascii="Arial" w:eastAsia="Inter" w:hAnsi="Arial" w:cs="Arial"/>
          <w:b/>
          <w:bCs/>
          <w:color w:val="111827"/>
          <w:sz w:val="20"/>
          <w:szCs w:val="20"/>
          <w:u w:val="single"/>
        </w:rPr>
        <w:t>:</w:t>
      </w:r>
    </w:p>
    <w:p w14:paraId="2CB074BE"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3.7.1. </w:t>
      </w:r>
      <w:r w:rsidRPr="00CE4093">
        <w:rPr>
          <w:rFonts w:ascii="Arial" w:eastAsia="Inter" w:hAnsi="Arial" w:cs="Arial"/>
          <w:color w:val="000000" w:themeColor="text1"/>
        </w:rPr>
        <w:t xml:space="preserve">Tepimo sistema </w:t>
      </w:r>
      <w:r w:rsidRPr="00CE4093">
        <w:rPr>
          <w:rFonts w:ascii="Arial" w:eastAsia="Inter" w:hAnsi="Arial" w:cs="Arial"/>
          <w:color w:val="111827"/>
        </w:rPr>
        <w:t>turi tinkamai veikti visomis eksploatavimo sąlygomis – minimaliu, nominaliu ir/ar maksimaliu apkrovimo lygiais.</w:t>
      </w:r>
    </w:p>
    <w:p w14:paraId="087B5928" w14:textId="00D77740"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3.7.2</w:t>
      </w:r>
      <w:r w:rsidRPr="00CE4093">
        <w:rPr>
          <w:rFonts w:ascii="Arial" w:eastAsia="Inter" w:hAnsi="Arial" w:cs="Arial"/>
          <w:color w:val="000000" w:themeColor="text1"/>
        </w:rPr>
        <w:t xml:space="preserve">. Įrenginys turi turėti įrengtą tepimo sistemą visiems pagrindiniams </w:t>
      </w:r>
      <w:r w:rsidR="00F52E19" w:rsidRPr="00CE4093">
        <w:rPr>
          <w:rFonts w:ascii="Arial" w:eastAsia="Inter" w:hAnsi="Arial" w:cs="Arial"/>
          <w:color w:val="000000" w:themeColor="text1"/>
        </w:rPr>
        <w:t>Į</w:t>
      </w:r>
      <w:r w:rsidRPr="00CE4093">
        <w:rPr>
          <w:rFonts w:ascii="Arial" w:eastAsia="Inter" w:hAnsi="Arial" w:cs="Arial"/>
          <w:color w:val="000000" w:themeColor="text1"/>
        </w:rPr>
        <w:t xml:space="preserve">renginio agregatams tepti. Sistemoje turi būti numatytas ir </w:t>
      </w:r>
      <w:r w:rsidR="004407EA" w:rsidRPr="00CE4093">
        <w:rPr>
          <w:rFonts w:ascii="Arial" w:eastAsia="Inter" w:hAnsi="Arial" w:cs="Arial"/>
          <w:color w:val="000000" w:themeColor="text1"/>
        </w:rPr>
        <w:t>į</w:t>
      </w:r>
      <w:r w:rsidRPr="00CE4093">
        <w:rPr>
          <w:rFonts w:ascii="Arial" w:eastAsia="Inter" w:hAnsi="Arial" w:cs="Arial"/>
          <w:color w:val="000000" w:themeColor="text1"/>
        </w:rPr>
        <w:t>rengtas tepalo rezervuaras, kuriame būtų tepimui reikalingas tepalo kiekis.</w:t>
      </w:r>
    </w:p>
    <w:p w14:paraId="7F18113B" w14:textId="35080DE6"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 xml:space="preserve">3.7.3. Įrenginyje turi būti sumontuoti tepimo sistemos siurbliai, kurie užtikrintų tepalo padavimą į tepamus </w:t>
      </w:r>
      <w:r w:rsidR="004407EA" w:rsidRPr="00CE4093">
        <w:rPr>
          <w:rFonts w:ascii="Arial" w:eastAsia="Inter" w:hAnsi="Arial" w:cs="Arial"/>
          <w:color w:val="000000" w:themeColor="text1"/>
        </w:rPr>
        <w:t>Į</w:t>
      </w:r>
      <w:r w:rsidRPr="00CE4093">
        <w:rPr>
          <w:rFonts w:ascii="Arial" w:eastAsia="Inter" w:hAnsi="Arial" w:cs="Arial"/>
          <w:color w:val="000000" w:themeColor="text1"/>
        </w:rPr>
        <w:t>renginio mazgus.</w:t>
      </w:r>
    </w:p>
    <w:p w14:paraId="2AC61CA4" w14:textId="440E8702" w:rsidR="0069426C" w:rsidRPr="00D42F68"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3.7.4. </w:t>
      </w:r>
      <w:r w:rsidRPr="00CE4093">
        <w:rPr>
          <w:rFonts w:ascii="Arial" w:eastAsia="Inter" w:hAnsi="Arial" w:cs="Arial"/>
          <w:color w:val="000000" w:themeColor="text1"/>
        </w:rPr>
        <w:t>Tepimo sistemoje turi būti sumontuota filtravimo sistema, kuri šalintų mechanines priemaišas iš sistemoje cirkuliuojančio tepalo.</w:t>
      </w:r>
    </w:p>
    <w:p w14:paraId="6DE7FDA1" w14:textId="3A90684F"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3.8. Reikalavimai elektros tiekimui</w:t>
      </w:r>
      <w:r w:rsidR="00556ACC" w:rsidRPr="00CE4093">
        <w:rPr>
          <w:rFonts w:ascii="Arial" w:eastAsia="Inter" w:hAnsi="Arial" w:cs="Arial"/>
          <w:b/>
          <w:bCs/>
          <w:color w:val="111827"/>
          <w:sz w:val="20"/>
          <w:szCs w:val="20"/>
          <w:u w:val="single"/>
        </w:rPr>
        <w:t>:</w:t>
      </w:r>
    </w:p>
    <w:p w14:paraId="77FA021F" w14:textId="328078F0"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3.8.1.</w:t>
      </w:r>
      <w:r w:rsidRPr="00CE4093">
        <w:rPr>
          <w:rFonts w:ascii="Arial" w:eastAsia="Inter" w:hAnsi="Arial" w:cs="Arial"/>
          <w:color w:val="FF0000"/>
        </w:rPr>
        <w:t xml:space="preserve"> </w:t>
      </w:r>
      <w:r w:rsidRPr="00CE4093">
        <w:rPr>
          <w:rFonts w:ascii="Arial" w:eastAsia="Inter" w:hAnsi="Arial" w:cs="Arial"/>
          <w:color w:val="000000" w:themeColor="text1"/>
        </w:rPr>
        <w:t>Įrenginys</w:t>
      </w:r>
      <w:r w:rsidRPr="00CE4093">
        <w:rPr>
          <w:rFonts w:ascii="Arial" w:eastAsia="Inter" w:hAnsi="Arial" w:cs="Arial"/>
          <w:color w:val="FF0000"/>
        </w:rPr>
        <w:t xml:space="preserve"> </w:t>
      </w:r>
      <w:r w:rsidRPr="00CE4093">
        <w:rPr>
          <w:rFonts w:ascii="Arial" w:eastAsia="Inter" w:hAnsi="Arial" w:cs="Arial"/>
          <w:color w:val="111827"/>
        </w:rPr>
        <w:t xml:space="preserve">turi turėti elektros generatorių, kurio pavara – </w:t>
      </w:r>
      <w:r w:rsidR="00556ACC" w:rsidRPr="00CE4093">
        <w:rPr>
          <w:rFonts w:ascii="Arial" w:eastAsia="Inter" w:hAnsi="Arial" w:cs="Arial"/>
          <w:color w:val="111827"/>
        </w:rPr>
        <w:t>Į</w:t>
      </w:r>
      <w:r w:rsidRPr="00CE4093">
        <w:rPr>
          <w:rFonts w:ascii="Arial" w:eastAsia="Inter" w:hAnsi="Arial" w:cs="Arial"/>
          <w:color w:val="111827"/>
        </w:rPr>
        <w:t>renginio dujinis variklis.</w:t>
      </w:r>
    </w:p>
    <w:p w14:paraId="4D304A2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3.8.2.</w:t>
      </w:r>
      <w:r w:rsidRPr="00CE4093">
        <w:rPr>
          <w:rFonts w:ascii="Arial" w:eastAsia="Inter" w:hAnsi="Arial" w:cs="Arial"/>
          <w:color w:val="000000" w:themeColor="text1"/>
        </w:rPr>
        <w:t xml:space="preserve"> Įrenginiui </w:t>
      </w:r>
      <w:r w:rsidRPr="00CE4093">
        <w:rPr>
          <w:rFonts w:ascii="Arial" w:eastAsia="Inter" w:hAnsi="Arial" w:cs="Arial"/>
          <w:color w:val="111827"/>
        </w:rPr>
        <w:t>dirbant, elektros generatorius turi tiekti ir užtikrinti įrenginio veikimui reikalingos elektros energijos kiekį.</w:t>
      </w:r>
    </w:p>
    <w:p w14:paraId="509ACEB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3.8.3. Elektros generatorius turi būti tokio galingumo, kad pilnai aprūpintų elektros maitinimu visus įrenginyje esančius elektros įrenginius ir dar turėtų ne mažiau kaip 20 % rezervą.</w:t>
      </w:r>
    </w:p>
    <w:p w14:paraId="3E66DA39" w14:textId="42739632" w:rsidR="0069426C" w:rsidRPr="00D42F68"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3.8.4. Visi elektros laidai turi būti paženklinti abiejuose kiekvieno laido, kabelio ar gyslos galuose nurodant sutartinį numerį, kabelio tipą, linijos pradžią ir pabaigą (pradžios ir pabaigos adresus) bei linijos ilgį (m). Ženklinimas turi būti patvarus, atsparus aplinkos poveikiui, UV spinduliams, drėgmei, trinčiai ir nusidėvėjimui, užtikrinant aiškų identifikavimą per visą </w:t>
      </w:r>
      <w:r w:rsidR="00025D0A" w:rsidRPr="00CE4093">
        <w:rPr>
          <w:rFonts w:ascii="Arial" w:eastAsia="Inter" w:hAnsi="Arial" w:cs="Arial"/>
          <w:color w:val="111827"/>
        </w:rPr>
        <w:t>Į</w:t>
      </w:r>
      <w:r w:rsidRPr="00CE4093">
        <w:rPr>
          <w:rFonts w:ascii="Arial" w:eastAsia="Inter" w:hAnsi="Arial" w:cs="Arial"/>
          <w:color w:val="111827"/>
        </w:rPr>
        <w:t>renginio eksploatavimo laikotarpį.</w:t>
      </w:r>
    </w:p>
    <w:p w14:paraId="2B66813B" w14:textId="7F6852BA"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3.9. Reikalavimai filtravimo sistemai</w:t>
      </w:r>
      <w:r w:rsidR="00116815" w:rsidRPr="00CE4093">
        <w:rPr>
          <w:rFonts w:ascii="Arial" w:eastAsia="Inter" w:hAnsi="Arial" w:cs="Arial"/>
          <w:b/>
          <w:bCs/>
          <w:color w:val="111827"/>
          <w:sz w:val="20"/>
          <w:szCs w:val="20"/>
          <w:u w:val="single"/>
        </w:rPr>
        <w:t>:</w:t>
      </w:r>
    </w:p>
    <w:p w14:paraId="16788343" w14:textId="3B657AC1"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3.9.1. </w:t>
      </w:r>
      <w:r w:rsidRPr="00CE4093">
        <w:rPr>
          <w:rFonts w:ascii="Arial" w:eastAsia="Inter" w:hAnsi="Arial" w:cs="Arial"/>
          <w:color w:val="000000" w:themeColor="text1"/>
        </w:rPr>
        <w:t xml:space="preserve">Įrenginys turi turėti į </w:t>
      </w:r>
      <w:r w:rsidR="008F58BD" w:rsidRPr="00CE4093">
        <w:rPr>
          <w:rFonts w:ascii="Arial" w:eastAsia="Inter" w:hAnsi="Arial" w:cs="Arial"/>
          <w:color w:val="000000" w:themeColor="text1"/>
        </w:rPr>
        <w:t>Į</w:t>
      </w:r>
      <w:r w:rsidRPr="00CE4093">
        <w:rPr>
          <w:rFonts w:ascii="Arial" w:eastAsia="Inter" w:hAnsi="Arial" w:cs="Arial"/>
          <w:color w:val="000000" w:themeColor="text1"/>
        </w:rPr>
        <w:t>renginį įeinančių dujų valymo sistemą.</w:t>
      </w:r>
    </w:p>
    <w:p w14:paraId="2850581D" w14:textId="65601BFF"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3.9.2. Dujų </w:t>
      </w:r>
      <w:r w:rsidRPr="00CE4093">
        <w:rPr>
          <w:rFonts w:ascii="Arial" w:eastAsia="Inter" w:hAnsi="Arial" w:cs="Arial"/>
          <w:color w:val="000000" w:themeColor="text1"/>
        </w:rPr>
        <w:t xml:space="preserve">filtravimo </w:t>
      </w:r>
      <w:r w:rsidR="008F58BD" w:rsidRPr="00CE4093">
        <w:rPr>
          <w:rFonts w:ascii="Arial" w:eastAsia="Inter" w:hAnsi="Arial" w:cs="Arial"/>
          <w:color w:val="000000" w:themeColor="text1"/>
        </w:rPr>
        <w:t>įranga</w:t>
      </w:r>
      <w:r w:rsidRPr="00CE4093">
        <w:rPr>
          <w:rFonts w:ascii="Arial" w:eastAsia="Inter" w:hAnsi="Arial" w:cs="Arial"/>
          <w:color w:val="000000" w:themeColor="text1"/>
        </w:rPr>
        <w:t xml:space="preserve"> </w:t>
      </w:r>
      <w:r w:rsidRPr="00CE4093">
        <w:rPr>
          <w:rFonts w:ascii="Arial" w:eastAsia="Inter" w:hAnsi="Arial" w:cs="Arial"/>
          <w:color w:val="111827"/>
        </w:rPr>
        <w:t xml:space="preserve">turi turėti slėgio perkryčio matuoklius su vietine matuojamos reikšmės indikacija ir </w:t>
      </w:r>
      <w:proofErr w:type="spellStart"/>
      <w:r w:rsidRPr="00CE4093">
        <w:rPr>
          <w:rFonts w:ascii="Arial" w:eastAsia="Inter" w:hAnsi="Arial" w:cs="Arial"/>
          <w:color w:val="111827"/>
        </w:rPr>
        <w:t>sroviniais</w:t>
      </w:r>
      <w:proofErr w:type="spellEnd"/>
      <w:r w:rsidRPr="00CE4093">
        <w:rPr>
          <w:rFonts w:ascii="Arial" w:eastAsia="Inter" w:hAnsi="Arial" w:cs="Arial"/>
          <w:color w:val="111827"/>
        </w:rPr>
        <w:t xml:space="preserve"> išėjimo signalais. Perkryčio matuoklis gali būti įgyvendintas dviejų slėgio matuoklių matuojamų reikšmių skirtumo pagalba.</w:t>
      </w:r>
    </w:p>
    <w:p w14:paraId="1C8EA52A" w14:textId="4C5F2675" w:rsidR="005D119E" w:rsidRPr="00CE4093" w:rsidRDefault="0069426C" w:rsidP="00CE4093">
      <w:pPr>
        <w:spacing w:before="120" w:after="120" w:line="259" w:lineRule="auto"/>
        <w:jc w:val="both"/>
        <w:rPr>
          <w:rFonts w:ascii="Arial" w:hAnsi="Arial" w:cs="Arial"/>
        </w:rPr>
      </w:pPr>
      <w:r w:rsidRPr="00CE4093">
        <w:rPr>
          <w:rFonts w:ascii="Arial" w:eastAsia="Inter" w:hAnsi="Arial" w:cs="Arial"/>
          <w:color w:val="111827"/>
        </w:rPr>
        <w:t xml:space="preserve">3.9.3. </w:t>
      </w:r>
      <w:r w:rsidRPr="00CE4093">
        <w:rPr>
          <w:rFonts w:ascii="Arial" w:eastAsia="Inter" w:hAnsi="Arial" w:cs="Arial"/>
          <w:color w:val="000000" w:themeColor="text1"/>
        </w:rPr>
        <w:t>Filtravimo įr</w:t>
      </w:r>
      <w:r w:rsidR="009D4F63" w:rsidRPr="00CE4093">
        <w:rPr>
          <w:rFonts w:ascii="Arial" w:eastAsia="Inter" w:hAnsi="Arial" w:cs="Arial"/>
          <w:color w:val="000000" w:themeColor="text1"/>
        </w:rPr>
        <w:t>a</w:t>
      </w:r>
      <w:r w:rsidRPr="00CE4093">
        <w:rPr>
          <w:rFonts w:ascii="Arial" w:eastAsia="Inter" w:hAnsi="Arial" w:cs="Arial"/>
          <w:color w:val="000000" w:themeColor="text1"/>
        </w:rPr>
        <w:t>ng</w:t>
      </w:r>
      <w:r w:rsidR="3B29BBD9" w:rsidRPr="00CE4093">
        <w:rPr>
          <w:rFonts w:ascii="Arial" w:eastAsia="Inter" w:hAnsi="Arial" w:cs="Arial"/>
          <w:color w:val="000000" w:themeColor="text1"/>
        </w:rPr>
        <w:t>a</w:t>
      </w:r>
      <w:r w:rsidRPr="00CE4093">
        <w:rPr>
          <w:rFonts w:ascii="Arial" w:eastAsia="Inter" w:hAnsi="Arial" w:cs="Arial"/>
          <w:color w:val="000000" w:themeColor="text1"/>
        </w:rPr>
        <w:t xml:space="preserve"> </w:t>
      </w:r>
      <w:r w:rsidRPr="00CE4093">
        <w:rPr>
          <w:rFonts w:ascii="Arial" w:eastAsia="Inter" w:hAnsi="Arial" w:cs="Arial"/>
          <w:color w:val="111827"/>
        </w:rPr>
        <w:t xml:space="preserve">turi būti su kondensato pašalinimo </w:t>
      </w:r>
      <w:r w:rsidR="724015C4" w:rsidRPr="00CE4093">
        <w:rPr>
          <w:rFonts w:ascii="Arial" w:eastAsia="Inter" w:hAnsi="Arial" w:cs="Arial"/>
          <w:color w:val="111827"/>
        </w:rPr>
        <w:t>funkcija</w:t>
      </w:r>
      <w:r w:rsidRPr="00CE4093">
        <w:rPr>
          <w:rFonts w:ascii="Arial" w:eastAsia="Inter" w:hAnsi="Arial" w:cs="Arial"/>
          <w:color w:val="111827"/>
        </w:rPr>
        <w:t xml:space="preserve">, susikaupusio kondensato lygio indikacija, kuri, pasiekus aukščiausią leistiną kondensato lygį, perduotų signalą į </w:t>
      </w:r>
      <w:r w:rsidR="00BD4725" w:rsidRPr="00CE4093">
        <w:rPr>
          <w:rFonts w:ascii="Arial" w:eastAsia="Inter" w:hAnsi="Arial" w:cs="Arial"/>
          <w:color w:val="111827"/>
        </w:rPr>
        <w:t xml:space="preserve">Įrenginio </w:t>
      </w:r>
      <w:r w:rsidRPr="00CE4093">
        <w:rPr>
          <w:rFonts w:ascii="Arial" w:eastAsia="Inter" w:hAnsi="Arial" w:cs="Arial"/>
          <w:color w:val="111827"/>
        </w:rPr>
        <w:t>valdymo pultą.</w:t>
      </w:r>
      <w:r w:rsidR="00D13AA8" w:rsidRPr="00CE4093">
        <w:rPr>
          <w:rFonts w:ascii="Arial" w:eastAsia="Inter" w:hAnsi="Arial" w:cs="Arial"/>
          <w:color w:val="111827"/>
        </w:rPr>
        <w:t xml:space="preserve"> </w:t>
      </w:r>
      <w:r w:rsidRPr="00CE4093">
        <w:rPr>
          <w:rFonts w:ascii="Arial" w:eastAsia="Inter" w:hAnsi="Arial" w:cs="Arial"/>
          <w:color w:val="111827"/>
        </w:rPr>
        <w:t>Siurbimo slėgis turi būti matuojamas už filtro.</w:t>
      </w:r>
    </w:p>
    <w:p w14:paraId="2762F49B" w14:textId="505C93EA"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3.9.</w:t>
      </w:r>
      <w:r w:rsidR="00D13AA8" w:rsidRPr="00CE4093">
        <w:rPr>
          <w:rFonts w:ascii="Arial" w:eastAsia="Inter" w:hAnsi="Arial" w:cs="Arial"/>
          <w:color w:val="111827"/>
        </w:rPr>
        <w:t>4</w:t>
      </w:r>
      <w:r w:rsidRPr="00CE4093">
        <w:rPr>
          <w:rFonts w:ascii="Arial" w:eastAsia="Inter" w:hAnsi="Arial" w:cs="Arial"/>
          <w:color w:val="111827"/>
        </w:rPr>
        <w:t xml:space="preserve">. Slėgio nuostoliai filtre turi būti kontroliuojami ir, pasiekus kritinį lygį, turi atsirasti pavojaus signalas bei, jeigu reikia, </w:t>
      </w:r>
      <w:r w:rsidR="00631CC3" w:rsidRPr="00CE4093">
        <w:rPr>
          <w:rFonts w:ascii="Arial" w:eastAsia="Inter" w:hAnsi="Arial" w:cs="Arial"/>
          <w:color w:val="000000" w:themeColor="text1"/>
        </w:rPr>
        <w:t>Į</w:t>
      </w:r>
      <w:r w:rsidRPr="00CE4093">
        <w:rPr>
          <w:rFonts w:ascii="Arial" w:eastAsia="Inter" w:hAnsi="Arial" w:cs="Arial"/>
          <w:color w:val="000000" w:themeColor="text1"/>
        </w:rPr>
        <w:t>renginys stabdomas.</w:t>
      </w:r>
    </w:p>
    <w:p w14:paraId="2F366FC7" w14:textId="77777777" w:rsidR="0069426C" w:rsidRPr="00CE4093" w:rsidRDefault="0069426C" w:rsidP="00CE4093">
      <w:pPr>
        <w:spacing w:before="120" w:after="120"/>
        <w:jc w:val="both"/>
        <w:rPr>
          <w:rFonts w:ascii="Arial" w:hAnsi="Arial" w:cs="Arial"/>
        </w:rPr>
      </w:pPr>
    </w:p>
    <w:p w14:paraId="1A4EA891" w14:textId="0D8D0D24"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3.10. Reikalavimai</w:t>
      </w:r>
      <w:r w:rsidR="00612E1A" w:rsidRPr="00CE4093">
        <w:rPr>
          <w:rFonts w:ascii="Arial" w:eastAsia="Inter" w:hAnsi="Arial" w:cs="Arial"/>
          <w:b/>
          <w:bCs/>
          <w:color w:val="111827"/>
          <w:sz w:val="20"/>
          <w:szCs w:val="20"/>
          <w:u w:val="single"/>
        </w:rPr>
        <w:t xml:space="preserve"> reikalingoms </w:t>
      </w:r>
      <w:r w:rsidR="005F4563" w:rsidRPr="00CE4093">
        <w:rPr>
          <w:rFonts w:ascii="Arial" w:eastAsia="Inter" w:hAnsi="Arial" w:cs="Arial"/>
          <w:b/>
          <w:bCs/>
          <w:color w:val="111827"/>
          <w:sz w:val="20"/>
          <w:szCs w:val="20"/>
          <w:u w:val="single"/>
        </w:rPr>
        <w:t xml:space="preserve">priemonėms </w:t>
      </w:r>
      <w:r w:rsidR="00D632CD" w:rsidRPr="00CE4093">
        <w:rPr>
          <w:rFonts w:ascii="Arial" w:eastAsia="Inter" w:hAnsi="Arial" w:cs="Arial"/>
          <w:b/>
          <w:bCs/>
          <w:color w:val="111827"/>
          <w:sz w:val="20"/>
          <w:szCs w:val="20"/>
          <w:u w:val="single"/>
        </w:rPr>
        <w:t xml:space="preserve">Įrenginio </w:t>
      </w:r>
      <w:r w:rsidRPr="00CE4093">
        <w:rPr>
          <w:rFonts w:ascii="Arial" w:eastAsia="Inter" w:hAnsi="Arial" w:cs="Arial"/>
          <w:b/>
          <w:bCs/>
          <w:color w:val="111827"/>
          <w:sz w:val="20"/>
          <w:szCs w:val="20"/>
          <w:u w:val="single"/>
        </w:rPr>
        <w:t>prijungimui prie magistralinio dujotiekio vamzdyno</w:t>
      </w:r>
      <w:r w:rsidR="00D632CD" w:rsidRPr="00CE4093">
        <w:rPr>
          <w:rFonts w:ascii="Arial" w:eastAsia="Inter" w:hAnsi="Arial" w:cs="Arial"/>
          <w:b/>
          <w:bCs/>
          <w:color w:val="111827"/>
          <w:sz w:val="20"/>
          <w:szCs w:val="20"/>
          <w:u w:val="single"/>
        </w:rPr>
        <w:t>:</w:t>
      </w:r>
    </w:p>
    <w:p w14:paraId="56A57660" w14:textId="1D7BD87D"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3.10.1. Prijungimui prie magistralinio dujotiekio vamzdyno turi būti naudojamos lanksčios žarnos, tiekiamos kartu su </w:t>
      </w:r>
      <w:r w:rsidR="00620DA4" w:rsidRPr="00CE4093">
        <w:rPr>
          <w:rFonts w:ascii="Arial" w:eastAsia="Inter" w:hAnsi="Arial" w:cs="Arial"/>
          <w:color w:val="000000" w:themeColor="text1"/>
        </w:rPr>
        <w:t>Į</w:t>
      </w:r>
      <w:r w:rsidRPr="00CE4093">
        <w:rPr>
          <w:rFonts w:ascii="Arial" w:eastAsia="Inter" w:hAnsi="Arial" w:cs="Arial"/>
          <w:color w:val="000000" w:themeColor="text1"/>
        </w:rPr>
        <w:t>renginiu.</w:t>
      </w:r>
    </w:p>
    <w:p w14:paraId="24BB277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3.10.2. Vienos žarnos svoris neturi viršyti 75 kg.</w:t>
      </w:r>
    </w:p>
    <w:p w14:paraId="3AE55A2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3.10.3. Lanksčios žarnos turi būti sukonstruotos taip, kad tenkintų 2.3 punkte nurodytus slėgio reikalavimus (terpė – gamtinės dujos) ir turi būti apsaugotos nuo mechaninio poveikio transportuojant ar vykdant pajungimo/atjungimo darbus.</w:t>
      </w:r>
    </w:p>
    <w:p w14:paraId="0BC0F2F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3.10.4. Bendras lanksčių žarnų ilgis turi būti ne trumpesnis kaip 100 m. Reikalingam ilgiui pasiekti žarnos turi būti sujungiamos iš atskirų segmentų. Segmentų ilgis turi būti ne trumpesnis kaip 2,5 m ir ne ilgesnis kaip 3,5 m, kad žarnas būtų patogu transportuoti/eksploatuoti.</w:t>
      </w:r>
    </w:p>
    <w:p w14:paraId="0435FBA6" w14:textId="0946646B" w:rsidR="005D119E" w:rsidRPr="00CE4093" w:rsidRDefault="0069426C" w:rsidP="00CE4093">
      <w:pPr>
        <w:spacing w:before="120" w:after="120"/>
        <w:jc w:val="both"/>
        <w:rPr>
          <w:rFonts w:ascii="Arial" w:hAnsi="Arial" w:cs="Arial"/>
        </w:rPr>
      </w:pPr>
      <w:r w:rsidRPr="00CE4093">
        <w:rPr>
          <w:rFonts w:ascii="Arial" w:eastAsia="Inter" w:hAnsi="Arial" w:cs="Arial"/>
          <w:color w:val="111827"/>
        </w:rPr>
        <w:lastRenderedPageBreak/>
        <w:t xml:space="preserve">3.10.5. Reikalingas žarnų kiekis turi būti sudėtas į žarnų laikymo (sandėliavimo) stovus. Stovai turi būti </w:t>
      </w:r>
      <w:r w:rsidR="00885052">
        <w:rPr>
          <w:rFonts w:ascii="Arial" w:eastAsia="Inter" w:hAnsi="Arial" w:cs="Arial"/>
          <w:color w:val="111827"/>
        </w:rPr>
        <w:t xml:space="preserve">metaliniai, </w:t>
      </w:r>
      <w:r w:rsidRPr="00CE4093">
        <w:rPr>
          <w:rFonts w:ascii="Arial" w:eastAsia="Inter" w:hAnsi="Arial" w:cs="Arial"/>
          <w:color w:val="111827"/>
        </w:rPr>
        <w:t>saugios ir tvirtos konstrukcijos. Stovai turi turėti kėlimo kilpas.</w:t>
      </w:r>
    </w:p>
    <w:p w14:paraId="2603C3D5" w14:textId="1C1965A1"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3.10.6. Lanksčių žarnų sujungimo jungtys turi būti sukonstruotos taip, kad tenkintų 2.3 punkte nurodytus slėgio reikalavimus. Kartu su žarnomis turi būti pristatyti varžtai, veržlės ir poveržlės visam </w:t>
      </w:r>
      <w:proofErr w:type="spellStart"/>
      <w:r w:rsidRPr="00CE4093">
        <w:rPr>
          <w:rFonts w:ascii="Arial" w:eastAsia="Inter" w:hAnsi="Arial" w:cs="Arial"/>
          <w:color w:val="111827"/>
        </w:rPr>
        <w:t>flanšinių</w:t>
      </w:r>
      <w:proofErr w:type="spellEnd"/>
      <w:r w:rsidRPr="00CE4093">
        <w:rPr>
          <w:rFonts w:ascii="Arial" w:eastAsia="Inter" w:hAnsi="Arial" w:cs="Arial"/>
          <w:color w:val="111827"/>
        </w:rPr>
        <w:t xml:space="preserve"> sujungimų kiekiui. </w:t>
      </w:r>
      <w:proofErr w:type="spellStart"/>
      <w:r w:rsidRPr="00CE4093">
        <w:rPr>
          <w:rFonts w:ascii="Arial" w:eastAsia="Inter" w:hAnsi="Arial" w:cs="Arial"/>
          <w:color w:val="111827"/>
        </w:rPr>
        <w:t>Flanšų</w:t>
      </w:r>
      <w:proofErr w:type="spellEnd"/>
      <w:r w:rsidRPr="00CE4093">
        <w:rPr>
          <w:rFonts w:ascii="Arial" w:eastAsia="Inter" w:hAnsi="Arial" w:cs="Arial"/>
          <w:color w:val="111827"/>
        </w:rPr>
        <w:t xml:space="preserve"> sujungimo elementai (varžtai, poveržlės ir veržlės) turi būti saugomi (sudėti) sukomplektuoti į dėžutes su šoninėmis rankenėlėmis. Vienos dėžutės svoris su turiniu, saugiai keliant vienam asmeniui, neturi viršyti </w:t>
      </w:r>
      <w:r w:rsidR="770D7F03" w:rsidRPr="00CE4093">
        <w:rPr>
          <w:rFonts w:ascii="Arial" w:eastAsia="Inter" w:hAnsi="Arial" w:cs="Arial"/>
          <w:color w:val="111827"/>
        </w:rPr>
        <w:t>25-30</w:t>
      </w:r>
      <w:r w:rsidRPr="00CE4093">
        <w:rPr>
          <w:rFonts w:ascii="Arial" w:eastAsia="Inter" w:hAnsi="Arial" w:cs="Arial"/>
          <w:color w:val="111827"/>
        </w:rPr>
        <w:t xml:space="preserve"> kg.</w:t>
      </w:r>
    </w:p>
    <w:p w14:paraId="797C8284" w14:textId="049BD90C"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3.10.7. Žarnos prijungimas prie </w:t>
      </w:r>
      <w:r w:rsidR="00C90D4E" w:rsidRPr="00CE4093">
        <w:rPr>
          <w:rFonts w:ascii="Arial" w:eastAsia="Inter" w:hAnsi="Arial" w:cs="Arial"/>
          <w:color w:val="111827"/>
        </w:rPr>
        <w:t xml:space="preserve">Įrenginio </w:t>
      </w:r>
      <w:r w:rsidRPr="00CE4093">
        <w:rPr>
          <w:rFonts w:ascii="Arial" w:eastAsia="Inter" w:hAnsi="Arial" w:cs="Arial"/>
          <w:color w:val="111827"/>
        </w:rPr>
        <w:t xml:space="preserve">turi būti toks, kad turėtų įmanomai mažiausią įtaką </w:t>
      </w:r>
      <w:r w:rsidR="00C90D4E" w:rsidRPr="00CE4093">
        <w:rPr>
          <w:rFonts w:ascii="Arial" w:eastAsia="Inter" w:hAnsi="Arial" w:cs="Arial"/>
          <w:color w:val="000000" w:themeColor="text1"/>
        </w:rPr>
        <w:t>Įrenginio</w:t>
      </w:r>
      <w:r w:rsidRPr="00CE4093">
        <w:rPr>
          <w:rFonts w:ascii="Arial" w:eastAsia="Inter" w:hAnsi="Arial" w:cs="Arial"/>
          <w:color w:val="000000" w:themeColor="text1"/>
        </w:rPr>
        <w:t xml:space="preserve"> </w:t>
      </w:r>
      <w:r w:rsidRPr="00CE4093">
        <w:rPr>
          <w:rFonts w:ascii="Arial" w:eastAsia="Inter" w:hAnsi="Arial" w:cs="Arial"/>
          <w:color w:val="111827"/>
        </w:rPr>
        <w:t xml:space="preserve">darbui esant nominaliam darbo režimui (turi būti įvertintas slėgis siurbime/išleidime, </w:t>
      </w:r>
      <w:r w:rsidRPr="00CE4093">
        <w:rPr>
          <w:rFonts w:ascii="Arial" w:eastAsia="Inter" w:hAnsi="Arial" w:cs="Arial"/>
        </w:rPr>
        <w:t>dujų greitis).</w:t>
      </w:r>
    </w:p>
    <w:p w14:paraId="38A7EE60" w14:textId="57CA6D0D" w:rsidR="005D119E" w:rsidRPr="00CE4093" w:rsidRDefault="0069426C" w:rsidP="00CE4093">
      <w:pPr>
        <w:spacing w:before="120" w:after="120"/>
        <w:jc w:val="both"/>
        <w:rPr>
          <w:rFonts w:ascii="Arial" w:eastAsia="Calibri" w:hAnsi="Arial" w:cs="Arial"/>
        </w:rPr>
      </w:pPr>
      <w:r w:rsidRPr="00CE4093">
        <w:rPr>
          <w:rFonts w:ascii="Arial" w:eastAsia="Inter" w:hAnsi="Arial" w:cs="Arial"/>
        </w:rPr>
        <w:t xml:space="preserve">3.10.8. </w:t>
      </w:r>
      <w:proofErr w:type="spellStart"/>
      <w:r w:rsidR="500D5774" w:rsidRPr="00CE4093">
        <w:rPr>
          <w:rFonts w:ascii="Arial" w:eastAsia="Calibri" w:hAnsi="Arial" w:cs="Arial"/>
        </w:rPr>
        <w:t>Lankščių</w:t>
      </w:r>
      <w:proofErr w:type="spellEnd"/>
      <w:r w:rsidR="500D5774" w:rsidRPr="00CE4093">
        <w:rPr>
          <w:rFonts w:ascii="Arial" w:eastAsia="Calibri" w:hAnsi="Arial" w:cs="Arial"/>
        </w:rPr>
        <w:t xml:space="preserve"> žarnų nominalusis skersmuo turi būti </w:t>
      </w:r>
      <w:r w:rsidR="500D5774" w:rsidRPr="00CE4093">
        <w:rPr>
          <w:rFonts w:ascii="Arial" w:eastAsia="Calibri" w:hAnsi="Arial" w:cs="Arial"/>
          <w:color w:val="09090B"/>
        </w:rPr>
        <w:t>DN 100</w:t>
      </w:r>
      <w:r w:rsidR="500D5774" w:rsidRPr="00CE4093">
        <w:rPr>
          <w:rFonts w:ascii="Arial" w:eastAsia="Calibri" w:hAnsi="Arial" w:cs="Arial"/>
        </w:rPr>
        <w:t xml:space="preserve"> pagal LST ISO 10380:2003 standartą arba lygiavertį. </w:t>
      </w:r>
      <w:proofErr w:type="spellStart"/>
      <w:r w:rsidR="500D5774" w:rsidRPr="00CE4093">
        <w:rPr>
          <w:rFonts w:ascii="Arial" w:eastAsia="Calibri" w:hAnsi="Arial" w:cs="Arial"/>
        </w:rPr>
        <w:t>Lankščios</w:t>
      </w:r>
      <w:proofErr w:type="spellEnd"/>
      <w:r w:rsidR="500D5774" w:rsidRPr="00CE4093">
        <w:rPr>
          <w:rFonts w:ascii="Arial" w:eastAsia="Calibri" w:hAnsi="Arial" w:cs="Arial"/>
        </w:rPr>
        <w:t xml:space="preserve"> žarnos turi atitikti ne žemesnę kaip </w:t>
      </w:r>
      <w:r w:rsidR="500D5774" w:rsidRPr="00CE4093">
        <w:rPr>
          <w:rFonts w:ascii="Arial" w:eastAsia="Calibri" w:hAnsi="Arial" w:cs="Arial"/>
          <w:color w:val="09090B"/>
        </w:rPr>
        <w:t>PN 63</w:t>
      </w:r>
      <w:r w:rsidR="500D5774" w:rsidRPr="00CE4093">
        <w:rPr>
          <w:rFonts w:ascii="Arial" w:eastAsia="Calibri" w:hAnsi="Arial" w:cs="Arial"/>
        </w:rPr>
        <w:t xml:space="preserve"> slėgio klasę. Žarnų sujungimui </w:t>
      </w:r>
      <w:r w:rsidRPr="00CE4093">
        <w:rPr>
          <w:rFonts w:ascii="Arial" w:eastAsia="Calibri" w:hAnsi="Arial" w:cs="Arial"/>
        </w:rPr>
        <w:t xml:space="preserve">naudojami </w:t>
      </w:r>
      <w:proofErr w:type="spellStart"/>
      <w:r w:rsidRPr="00CE4093">
        <w:rPr>
          <w:rFonts w:ascii="Arial" w:eastAsia="Calibri" w:hAnsi="Arial" w:cs="Arial"/>
        </w:rPr>
        <w:t>flanšai</w:t>
      </w:r>
      <w:proofErr w:type="spellEnd"/>
      <w:r w:rsidRPr="00CE4093">
        <w:rPr>
          <w:rFonts w:ascii="Arial" w:eastAsia="Calibri" w:hAnsi="Arial" w:cs="Arial"/>
        </w:rPr>
        <w:t xml:space="preserve"> turi atitikti standartą </w:t>
      </w:r>
      <w:r w:rsidR="500D5774" w:rsidRPr="00CE4093">
        <w:rPr>
          <w:rFonts w:ascii="Arial" w:eastAsia="Calibri" w:hAnsi="Arial" w:cs="Arial"/>
          <w:color w:val="09090B"/>
        </w:rPr>
        <w:t>LST EN 1092-1</w:t>
      </w:r>
      <w:r w:rsidRPr="00CE4093">
        <w:rPr>
          <w:rFonts w:ascii="Arial" w:eastAsia="Calibri" w:hAnsi="Arial" w:cs="Arial"/>
        </w:rPr>
        <w:t xml:space="preserve"> (naujausią galiojančią versiją), </w:t>
      </w:r>
      <w:r w:rsidR="500D5774" w:rsidRPr="00CE4093">
        <w:rPr>
          <w:rFonts w:ascii="Arial" w:eastAsia="Calibri" w:hAnsi="Arial" w:cs="Arial"/>
          <w:color w:val="09090B"/>
        </w:rPr>
        <w:t>PN 63</w:t>
      </w:r>
      <w:r w:rsidR="500D5774" w:rsidRPr="00CE4093">
        <w:rPr>
          <w:rFonts w:ascii="Arial" w:eastAsia="Calibri" w:hAnsi="Arial" w:cs="Arial"/>
        </w:rPr>
        <w:t xml:space="preserve"> (arba</w:t>
      </w:r>
      <w:r w:rsidRPr="00CE4093">
        <w:rPr>
          <w:rFonts w:ascii="Arial" w:eastAsia="Calibri" w:hAnsi="Arial" w:cs="Arial"/>
        </w:rPr>
        <w:t xml:space="preserve"> lygiaverčio standarto reikalavimus), pagaminti iš sertifikuotų medžiagų, tinkamų eksploatuoti lauko </w:t>
      </w:r>
      <w:r w:rsidR="500D5774" w:rsidRPr="00CE4093">
        <w:rPr>
          <w:rFonts w:ascii="Arial" w:eastAsia="Calibri" w:hAnsi="Arial" w:cs="Arial"/>
        </w:rPr>
        <w:t>sąlygomis (temperatūros diapazonas nuo −40°C iki +50°C).</w:t>
      </w:r>
    </w:p>
    <w:p w14:paraId="1D70AC6C" w14:textId="0DEC1103" w:rsidR="005D119E" w:rsidRPr="00CE4093" w:rsidRDefault="0069426C" w:rsidP="00CE4093">
      <w:pPr>
        <w:spacing w:before="120" w:after="120"/>
        <w:jc w:val="both"/>
        <w:rPr>
          <w:rFonts w:ascii="Arial" w:hAnsi="Arial" w:cs="Arial"/>
        </w:rPr>
      </w:pPr>
      <w:r w:rsidRPr="00CE4093">
        <w:rPr>
          <w:rFonts w:ascii="Arial" w:eastAsia="Inter" w:hAnsi="Arial" w:cs="Arial"/>
        </w:rPr>
        <w:t xml:space="preserve">3.10.9. Visos žarnos turi būti sukomplektuotos </w:t>
      </w:r>
      <w:r w:rsidR="622D5477" w:rsidRPr="7708FD0B">
        <w:rPr>
          <w:rFonts w:ascii="Arial" w:eastAsia="Inter" w:hAnsi="Arial" w:cs="Arial"/>
        </w:rPr>
        <w:t xml:space="preserve">su </w:t>
      </w:r>
      <w:r w:rsidRPr="00CE4093">
        <w:rPr>
          <w:rFonts w:ascii="Arial" w:eastAsia="Inter" w:hAnsi="Arial" w:cs="Arial"/>
        </w:rPr>
        <w:t xml:space="preserve">sandarinimo tarpinėmis. Viso turi būti 2 pilni komplektai </w:t>
      </w:r>
      <w:r w:rsidR="00E37E13" w:rsidRPr="00CE4093">
        <w:rPr>
          <w:rFonts w:ascii="Arial" w:eastAsia="Inter" w:hAnsi="Arial" w:cs="Arial"/>
        </w:rPr>
        <w:t>,</w:t>
      </w:r>
      <w:r w:rsidR="00E37E13" w:rsidRPr="00CE4093">
        <w:rPr>
          <w:rFonts w:ascii="Arial" w:eastAsia="Inter" w:hAnsi="Arial" w:cs="Arial"/>
          <w:color w:val="111827"/>
        </w:rPr>
        <w:t xml:space="preserve"> </w:t>
      </w:r>
      <w:proofErr w:type="spellStart"/>
      <w:r w:rsidR="00E37E13" w:rsidRPr="00CE4093">
        <w:rPr>
          <w:rFonts w:ascii="Arial" w:eastAsia="Inter" w:hAnsi="Arial" w:cs="Arial"/>
          <w:color w:val="111827"/>
        </w:rPr>
        <w:t>t.y</w:t>
      </w:r>
      <w:proofErr w:type="spellEnd"/>
      <w:r w:rsidR="00E37E13" w:rsidRPr="00CE4093">
        <w:rPr>
          <w:rFonts w:ascii="Arial" w:eastAsia="Inter" w:hAnsi="Arial" w:cs="Arial"/>
          <w:color w:val="111827"/>
        </w:rPr>
        <w:t xml:space="preserve">. </w:t>
      </w:r>
      <w:r w:rsidRPr="00CE4093">
        <w:rPr>
          <w:rFonts w:ascii="Arial" w:eastAsia="Inter" w:hAnsi="Arial" w:cs="Arial"/>
          <w:color w:val="111827"/>
        </w:rPr>
        <w:t>ne mažiau kaip 80 vnt. tarpinių.</w:t>
      </w:r>
    </w:p>
    <w:p w14:paraId="0693730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3.10.10. Turi būti pateiktos jungiamosios detalės žarnų prijungimui prie magistralinio dujotiekio vamzdyno:</w:t>
      </w:r>
    </w:p>
    <w:p w14:paraId="61B03AB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a) U formos detalė, atitinkanti lanksčios žarnos diametrą, kurios viename gale yra </w:t>
      </w:r>
      <w:proofErr w:type="spellStart"/>
      <w:r w:rsidRPr="00CE4093">
        <w:rPr>
          <w:rFonts w:ascii="Arial" w:eastAsia="Inter" w:hAnsi="Arial" w:cs="Arial"/>
          <w:color w:val="111827"/>
        </w:rPr>
        <w:t>flanšas</w:t>
      </w:r>
      <w:proofErr w:type="spellEnd"/>
      <w:r w:rsidRPr="00CE4093">
        <w:rPr>
          <w:rFonts w:ascii="Arial" w:eastAsia="Inter" w:hAnsi="Arial" w:cs="Arial"/>
          <w:color w:val="111827"/>
        </w:rPr>
        <w:t xml:space="preserve"> DN 150, atitinkantis standartą ASME/ANSI B16.5 (naujausią galiojančią versiją), </w:t>
      </w:r>
      <w:proofErr w:type="spellStart"/>
      <w:r w:rsidRPr="00CE4093">
        <w:rPr>
          <w:rFonts w:ascii="Arial" w:eastAsia="Inter" w:hAnsi="Arial" w:cs="Arial"/>
          <w:color w:val="111827"/>
        </w:rPr>
        <w:t>Class</w:t>
      </w:r>
      <w:proofErr w:type="spellEnd"/>
      <w:r w:rsidRPr="00CE4093">
        <w:rPr>
          <w:rFonts w:ascii="Arial" w:eastAsia="Inter" w:hAnsi="Arial" w:cs="Arial"/>
          <w:color w:val="111827"/>
        </w:rPr>
        <w:t xml:space="preserve"> 600 (arba turi atitikti lygiaverčio standarto reikalavimus), o kitame gale prijungimas, atitinkantis lanksčios žarnos prijungimo tipą. Detalių skaičius – 2 vnt.</w:t>
      </w:r>
    </w:p>
    <w:p w14:paraId="40CA602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b) 90° detalė, atitinkanti lanksčios žarnos diametrą, kurios viename gale yra </w:t>
      </w:r>
      <w:proofErr w:type="spellStart"/>
      <w:r w:rsidRPr="00CE4093">
        <w:rPr>
          <w:rFonts w:ascii="Arial" w:eastAsia="Inter" w:hAnsi="Arial" w:cs="Arial"/>
          <w:color w:val="111827"/>
        </w:rPr>
        <w:t>flanšas</w:t>
      </w:r>
      <w:proofErr w:type="spellEnd"/>
      <w:r w:rsidRPr="00CE4093">
        <w:rPr>
          <w:rFonts w:ascii="Arial" w:eastAsia="Inter" w:hAnsi="Arial" w:cs="Arial"/>
          <w:color w:val="111827"/>
        </w:rPr>
        <w:t xml:space="preserve"> DN 80, atitinkantis standartą ASME/ANSI B16.5 (naujausią galiojančią versiją), </w:t>
      </w:r>
      <w:proofErr w:type="spellStart"/>
      <w:r w:rsidRPr="00CE4093">
        <w:rPr>
          <w:rFonts w:ascii="Arial" w:eastAsia="Inter" w:hAnsi="Arial" w:cs="Arial"/>
          <w:color w:val="111827"/>
        </w:rPr>
        <w:t>Class</w:t>
      </w:r>
      <w:proofErr w:type="spellEnd"/>
      <w:r w:rsidRPr="00CE4093">
        <w:rPr>
          <w:rFonts w:ascii="Arial" w:eastAsia="Inter" w:hAnsi="Arial" w:cs="Arial"/>
          <w:color w:val="111827"/>
        </w:rPr>
        <w:t xml:space="preserve"> 600 (arba turi atitikti lygiaverčio standarto reikalavimus), o kitame gale prijungimas, atitinkantis lanksčios žarnos prijungimo tipą. Detalių skaičius – 2 vnt.</w:t>
      </w:r>
    </w:p>
    <w:p w14:paraId="2ED72C1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c) 90° detalė, atitinkanti lanksčios žarnos diametrą, kurios viename gale yra </w:t>
      </w:r>
      <w:proofErr w:type="spellStart"/>
      <w:r w:rsidRPr="00CE4093">
        <w:rPr>
          <w:rFonts w:ascii="Arial" w:eastAsia="Inter" w:hAnsi="Arial" w:cs="Arial"/>
          <w:color w:val="111827"/>
        </w:rPr>
        <w:t>flanšas</w:t>
      </w:r>
      <w:proofErr w:type="spellEnd"/>
      <w:r w:rsidRPr="00CE4093">
        <w:rPr>
          <w:rFonts w:ascii="Arial" w:eastAsia="Inter" w:hAnsi="Arial" w:cs="Arial"/>
          <w:color w:val="111827"/>
        </w:rPr>
        <w:t xml:space="preserve"> DN 50, atitinkantis standartą ASME/ANSI B16.5 (naujausią galiojančią versiją), </w:t>
      </w:r>
      <w:proofErr w:type="spellStart"/>
      <w:r w:rsidRPr="00CE4093">
        <w:rPr>
          <w:rFonts w:ascii="Arial" w:eastAsia="Inter" w:hAnsi="Arial" w:cs="Arial"/>
          <w:color w:val="111827"/>
        </w:rPr>
        <w:t>Class</w:t>
      </w:r>
      <w:proofErr w:type="spellEnd"/>
      <w:r w:rsidRPr="00CE4093">
        <w:rPr>
          <w:rFonts w:ascii="Arial" w:eastAsia="Inter" w:hAnsi="Arial" w:cs="Arial"/>
          <w:color w:val="111827"/>
        </w:rPr>
        <w:t xml:space="preserve"> 600 (arba turi atitikti lygiaverčio standarto reikalavimus), o kitame gale prijungimas, atitinkantis lanksčios žarnos prijungimo tipą. Detalių skaičius – 2 vnt.</w:t>
      </w:r>
    </w:p>
    <w:p w14:paraId="0FC3D84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d) Pereinamoji detalė lanksčiai žarnai su dviem atsakomaisiais </w:t>
      </w:r>
      <w:proofErr w:type="spellStart"/>
      <w:r w:rsidRPr="00CE4093">
        <w:rPr>
          <w:rFonts w:ascii="Arial" w:eastAsia="Inter" w:hAnsi="Arial" w:cs="Arial"/>
          <w:color w:val="111827"/>
        </w:rPr>
        <w:t>flanšais</w:t>
      </w:r>
      <w:proofErr w:type="spellEnd"/>
      <w:r w:rsidRPr="00CE4093">
        <w:rPr>
          <w:rFonts w:ascii="Arial" w:eastAsia="Inter" w:hAnsi="Arial" w:cs="Arial"/>
          <w:color w:val="111827"/>
        </w:rPr>
        <w:t xml:space="preserve"> (pagal žarnų specifikaciją), su įmontuotu drenažo/matavimo atvamzdžiu (sriegis G1/2 pagal ISO 228-1 arba lygiavertį standartą, darbo slėgis PN 64) ir uždarymo įtaisu. Kiekis – 2 vnt.</w:t>
      </w:r>
    </w:p>
    <w:p w14:paraId="615D51F0" w14:textId="53B17265" w:rsidR="0069426C"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e) Reikalinga detalė, įmontuojama tarp lanksčių žarnų </w:t>
      </w:r>
      <w:proofErr w:type="spellStart"/>
      <w:r w:rsidRPr="00CE4093">
        <w:rPr>
          <w:rFonts w:ascii="Arial" w:eastAsia="Inter" w:hAnsi="Arial" w:cs="Arial"/>
          <w:color w:val="111827"/>
        </w:rPr>
        <w:t>flanšų</w:t>
      </w:r>
      <w:proofErr w:type="spellEnd"/>
      <w:r w:rsidRPr="00CE4093">
        <w:rPr>
          <w:rFonts w:ascii="Arial" w:eastAsia="Inter" w:hAnsi="Arial" w:cs="Arial"/>
          <w:color w:val="111827"/>
        </w:rPr>
        <w:t xml:space="preserve"> su grubaus valymo filtru. Detalių skaičius – 2 vnt.</w:t>
      </w:r>
    </w:p>
    <w:p w14:paraId="61A33BE7" w14:textId="77777777" w:rsidR="00D42F68" w:rsidRPr="00D42F68" w:rsidRDefault="00D42F68" w:rsidP="00CE4093">
      <w:pPr>
        <w:spacing w:before="120" w:after="120"/>
        <w:jc w:val="both"/>
        <w:rPr>
          <w:rFonts w:ascii="Arial" w:eastAsia="Inter" w:hAnsi="Arial" w:cs="Arial"/>
          <w:color w:val="111827"/>
        </w:rPr>
      </w:pPr>
    </w:p>
    <w:p w14:paraId="14B091E1" w14:textId="34D2B33E"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3.11. Reikalavimai automatinio valdymo sistemai</w:t>
      </w:r>
      <w:r w:rsidR="00D64911" w:rsidRPr="00CE4093">
        <w:rPr>
          <w:rFonts w:ascii="Arial" w:eastAsia="Inter" w:hAnsi="Arial" w:cs="Arial"/>
          <w:b/>
          <w:bCs/>
          <w:color w:val="111827"/>
          <w:sz w:val="20"/>
          <w:szCs w:val="20"/>
          <w:u w:val="single"/>
        </w:rPr>
        <w:t>:</w:t>
      </w:r>
    </w:p>
    <w:p w14:paraId="54D92A7F" w14:textId="59D0C26C"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3.11.1. Automatinio valdymo sistema turi nuolat </w:t>
      </w:r>
      <w:r w:rsidRPr="00CE4093">
        <w:rPr>
          <w:rFonts w:ascii="Arial" w:eastAsia="Inter" w:hAnsi="Arial" w:cs="Arial"/>
          <w:color w:val="000000" w:themeColor="text1"/>
        </w:rPr>
        <w:t xml:space="preserve">kontroliuoti ir, esant poreikiui, valdyti </w:t>
      </w:r>
      <w:r w:rsidR="00D64911" w:rsidRPr="00CE4093">
        <w:rPr>
          <w:rFonts w:ascii="Arial" w:eastAsia="Inter" w:hAnsi="Arial" w:cs="Arial"/>
          <w:color w:val="000000" w:themeColor="text1"/>
        </w:rPr>
        <w:t>Į</w:t>
      </w:r>
      <w:r w:rsidRPr="00CE4093">
        <w:rPr>
          <w:rFonts w:ascii="Arial" w:eastAsia="Inter" w:hAnsi="Arial" w:cs="Arial"/>
          <w:color w:val="000000" w:themeColor="text1"/>
        </w:rPr>
        <w:t>renginio darbą.</w:t>
      </w:r>
    </w:p>
    <w:p w14:paraId="2A402819" w14:textId="7777777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000000" w:themeColor="text1"/>
        </w:rPr>
        <w:t>3.11.2. Automatinio valdymo sistema turi būti suprojektuota:</w:t>
      </w:r>
    </w:p>
    <w:p w14:paraId="7A4F1860" w14:textId="6C6FE362" w:rsidR="005D119E" w:rsidRPr="00CE4093" w:rsidRDefault="52F459CB"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3.11.2.1. </w:t>
      </w:r>
      <w:r w:rsidR="0069426C" w:rsidRPr="00CE4093">
        <w:rPr>
          <w:rFonts w:ascii="Arial" w:eastAsia="Inter" w:hAnsi="Arial" w:cs="Arial"/>
          <w:color w:val="000000" w:themeColor="text1"/>
        </w:rPr>
        <w:t xml:space="preserve">rankiniu ir automatiniu būdu atlikti </w:t>
      </w:r>
      <w:r w:rsidR="00D42BF6" w:rsidRPr="00CE4093">
        <w:rPr>
          <w:rFonts w:ascii="Arial" w:eastAsia="Inter" w:hAnsi="Arial" w:cs="Arial"/>
          <w:color w:val="000000" w:themeColor="text1"/>
        </w:rPr>
        <w:t>Į</w:t>
      </w:r>
      <w:r w:rsidR="0069426C" w:rsidRPr="00CE4093">
        <w:rPr>
          <w:rFonts w:ascii="Arial" w:eastAsia="Inter" w:hAnsi="Arial" w:cs="Arial"/>
          <w:color w:val="000000" w:themeColor="text1"/>
        </w:rPr>
        <w:t>renginio paleidimo, įleidimo, išleidimo ir sustabdymo seką;</w:t>
      </w:r>
    </w:p>
    <w:p w14:paraId="47671E26" w14:textId="6E65850B" w:rsidR="005D119E" w:rsidRPr="00CE4093" w:rsidRDefault="023A9232"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3.11.2.2. </w:t>
      </w:r>
      <w:r w:rsidR="0069426C" w:rsidRPr="00CE4093">
        <w:rPr>
          <w:rFonts w:ascii="Arial" w:eastAsia="Inter" w:hAnsi="Arial" w:cs="Arial"/>
          <w:color w:val="000000" w:themeColor="text1"/>
        </w:rPr>
        <w:t>rankiniu būdu seka vykdoma operatoriaus komandomis. Automatiniu būdu sekos vykdomos be operatoriaus komandų, iškart pasiekus sekų perjungimo tinkamas ribas;</w:t>
      </w:r>
    </w:p>
    <w:p w14:paraId="59FC7AA2" w14:textId="686348EC" w:rsidR="005D119E" w:rsidRPr="00CE4093" w:rsidRDefault="5B4C5FE1" w:rsidP="00CE4093">
      <w:pPr>
        <w:pStyle w:val="ListParagraph"/>
        <w:spacing w:before="120" w:after="120"/>
        <w:jc w:val="both"/>
        <w:rPr>
          <w:rFonts w:ascii="Arial" w:hAnsi="Arial" w:cs="Arial"/>
          <w:color w:val="000000" w:themeColor="text1"/>
        </w:rPr>
      </w:pPr>
      <w:r w:rsidRPr="00CE4093">
        <w:rPr>
          <w:rFonts w:ascii="Arial" w:eastAsia="Inter" w:hAnsi="Arial" w:cs="Arial"/>
          <w:color w:val="000000" w:themeColor="text1"/>
        </w:rPr>
        <w:t xml:space="preserve">3.11.2.3. </w:t>
      </w:r>
      <w:r w:rsidR="0069426C" w:rsidRPr="00CE4093">
        <w:rPr>
          <w:rFonts w:ascii="Arial" w:eastAsia="Inter" w:hAnsi="Arial" w:cs="Arial"/>
          <w:color w:val="000000" w:themeColor="text1"/>
        </w:rPr>
        <w:t xml:space="preserve">rankiniu ar automatiniu būdu ir esant bet kokioms sąlygoms saugoti </w:t>
      </w:r>
      <w:r w:rsidR="00D42BF6" w:rsidRPr="00CE4093">
        <w:rPr>
          <w:rFonts w:ascii="Arial" w:eastAsia="Inter" w:hAnsi="Arial" w:cs="Arial"/>
          <w:color w:val="000000" w:themeColor="text1"/>
        </w:rPr>
        <w:t>Į</w:t>
      </w:r>
      <w:r w:rsidR="0069426C" w:rsidRPr="00CE4093">
        <w:rPr>
          <w:rFonts w:ascii="Arial" w:eastAsia="Inter" w:hAnsi="Arial" w:cs="Arial"/>
          <w:color w:val="000000" w:themeColor="text1"/>
        </w:rPr>
        <w:t>renginį;</w:t>
      </w:r>
    </w:p>
    <w:p w14:paraId="45F98918" w14:textId="0B71CCF1" w:rsidR="005D119E" w:rsidRPr="00CE4093" w:rsidRDefault="0E1C0AB1" w:rsidP="00CE4093">
      <w:pPr>
        <w:pStyle w:val="ListParagraph"/>
        <w:spacing w:before="120" w:after="120"/>
        <w:jc w:val="both"/>
        <w:rPr>
          <w:rFonts w:ascii="Arial" w:hAnsi="Arial" w:cs="Arial"/>
        </w:rPr>
      </w:pPr>
      <w:r w:rsidRPr="00CE4093">
        <w:rPr>
          <w:rFonts w:ascii="Arial" w:eastAsia="Inter" w:hAnsi="Arial" w:cs="Arial"/>
          <w:color w:val="111827"/>
        </w:rPr>
        <w:t xml:space="preserve">3.11.2.4. </w:t>
      </w:r>
      <w:r w:rsidR="0069426C" w:rsidRPr="00CE4093">
        <w:rPr>
          <w:rFonts w:ascii="Arial" w:eastAsia="Inter" w:hAnsi="Arial" w:cs="Arial"/>
          <w:color w:val="111827"/>
        </w:rPr>
        <w:t xml:space="preserve">turi būti galimybė kontroliuoti </w:t>
      </w:r>
      <w:r w:rsidR="003D5779" w:rsidRPr="00CE4093">
        <w:rPr>
          <w:rFonts w:ascii="Arial" w:eastAsia="Inter" w:hAnsi="Arial" w:cs="Arial"/>
          <w:color w:val="111827"/>
        </w:rPr>
        <w:t>Į</w:t>
      </w:r>
      <w:r w:rsidR="0069426C" w:rsidRPr="00CE4093">
        <w:rPr>
          <w:rFonts w:ascii="Arial" w:eastAsia="Inter" w:hAnsi="Arial" w:cs="Arial"/>
          <w:color w:val="111827"/>
        </w:rPr>
        <w:t xml:space="preserve">renginio darbą nuotoliniu būdu ne mažesniu kaip 50 m atstumu nuo </w:t>
      </w:r>
      <w:r w:rsidR="003D5779" w:rsidRPr="00CE4093">
        <w:rPr>
          <w:rFonts w:ascii="Arial" w:eastAsia="Inter" w:hAnsi="Arial" w:cs="Arial"/>
          <w:color w:val="111827"/>
        </w:rPr>
        <w:t>Į</w:t>
      </w:r>
      <w:r w:rsidR="0069426C" w:rsidRPr="00CE4093">
        <w:rPr>
          <w:rFonts w:ascii="Arial" w:eastAsia="Inter" w:hAnsi="Arial" w:cs="Arial"/>
          <w:color w:val="111827"/>
        </w:rPr>
        <w:t>renginio nešiojamo pulto pagalba;</w:t>
      </w:r>
    </w:p>
    <w:p w14:paraId="110D3B4F" w14:textId="3DB556A2" w:rsidR="005D119E" w:rsidRPr="00CE4093" w:rsidRDefault="41328E33" w:rsidP="00CE4093">
      <w:pPr>
        <w:pStyle w:val="ListParagraph"/>
        <w:spacing w:before="120" w:after="120"/>
        <w:jc w:val="both"/>
        <w:rPr>
          <w:rFonts w:ascii="Arial" w:hAnsi="Arial" w:cs="Arial"/>
        </w:rPr>
      </w:pPr>
      <w:r w:rsidRPr="00CE4093">
        <w:rPr>
          <w:rFonts w:ascii="Arial" w:eastAsia="Inter" w:hAnsi="Arial" w:cs="Arial"/>
          <w:color w:val="111827"/>
        </w:rPr>
        <w:t xml:space="preserve">3.11.2.5. </w:t>
      </w:r>
      <w:r w:rsidR="0069426C" w:rsidRPr="00CE4093">
        <w:rPr>
          <w:rFonts w:ascii="Arial" w:eastAsia="Inter" w:hAnsi="Arial" w:cs="Arial"/>
          <w:color w:val="111827"/>
        </w:rPr>
        <w:t>išvengti nesaugios būklės esant automatinio valdymo sistemos sutrikimams;</w:t>
      </w:r>
    </w:p>
    <w:p w14:paraId="43A8F428" w14:textId="0DF8DF64" w:rsidR="005D119E" w:rsidRPr="00CE4093" w:rsidRDefault="71B93E3C" w:rsidP="00CE4093">
      <w:pPr>
        <w:pStyle w:val="ListParagraph"/>
        <w:spacing w:before="120" w:after="120"/>
        <w:jc w:val="both"/>
        <w:rPr>
          <w:rFonts w:ascii="Arial" w:hAnsi="Arial" w:cs="Arial"/>
        </w:rPr>
      </w:pPr>
      <w:r w:rsidRPr="00CE4093">
        <w:rPr>
          <w:rFonts w:ascii="Arial" w:eastAsia="Inter" w:hAnsi="Arial" w:cs="Arial"/>
          <w:color w:val="111827"/>
        </w:rPr>
        <w:t xml:space="preserve">3.11.2.6. </w:t>
      </w:r>
      <w:r w:rsidR="0069426C" w:rsidRPr="00CE4093">
        <w:rPr>
          <w:rFonts w:ascii="Arial" w:eastAsia="Inter" w:hAnsi="Arial" w:cs="Arial"/>
          <w:color w:val="111827"/>
        </w:rPr>
        <w:t>turėti tikrinimo ir bandymo galimybę;</w:t>
      </w:r>
    </w:p>
    <w:p w14:paraId="43AB6DAF" w14:textId="25440830" w:rsidR="005D119E" w:rsidRPr="00CE4093" w:rsidRDefault="300AC502" w:rsidP="00CE4093">
      <w:pPr>
        <w:pStyle w:val="ListParagraph"/>
        <w:spacing w:before="120" w:after="120"/>
        <w:jc w:val="both"/>
        <w:rPr>
          <w:rFonts w:ascii="Arial" w:hAnsi="Arial" w:cs="Arial"/>
        </w:rPr>
      </w:pPr>
      <w:r w:rsidRPr="00CE4093">
        <w:rPr>
          <w:rFonts w:ascii="Arial" w:eastAsia="Inter" w:hAnsi="Arial" w:cs="Arial"/>
          <w:color w:val="111827"/>
        </w:rPr>
        <w:t xml:space="preserve">3.11.2.7. </w:t>
      </w:r>
      <w:r w:rsidR="0069426C" w:rsidRPr="00CE4093">
        <w:rPr>
          <w:rFonts w:ascii="Arial" w:eastAsia="Inter" w:hAnsi="Arial" w:cs="Arial"/>
          <w:color w:val="111827"/>
        </w:rPr>
        <w:t xml:space="preserve">sistema turi turėti garsinę ir vaizdinę įspėjamąsias sistemas. Garsinė – trijų skirtingų garsų (paleidimo, įspėjimo, stabdymo), kurios signalas turi būti aiškus, ne mažesnio kaip 85 </w:t>
      </w:r>
      <w:proofErr w:type="spellStart"/>
      <w:r w:rsidR="0069426C" w:rsidRPr="00CE4093">
        <w:rPr>
          <w:rFonts w:ascii="Arial" w:eastAsia="Inter" w:hAnsi="Arial" w:cs="Arial"/>
          <w:color w:val="111827"/>
        </w:rPr>
        <w:t>dB</w:t>
      </w:r>
      <w:proofErr w:type="spellEnd"/>
      <w:r w:rsidR="0069426C" w:rsidRPr="00CE4093">
        <w:rPr>
          <w:rFonts w:ascii="Arial" w:eastAsia="Inter" w:hAnsi="Arial" w:cs="Arial"/>
          <w:color w:val="111827"/>
        </w:rPr>
        <w:t>(A) galingumo ir girdimas virš foninio triukšmo. Vaizdinė – trijų skirtingų spalvų įspėjamųjų sistemų (darbas normoje – mirksinti žalia šviesa, įspėjimas – mirksinti geltona šviesa ir avarija/sutrikimas – mirksinti raudona šviesa), vaizdiniai faktinių ir istorinių įspėjimų bei aliarmų sąrašai;</w:t>
      </w:r>
    </w:p>
    <w:p w14:paraId="229BB389" w14:textId="6B3A4C90" w:rsidR="005D119E" w:rsidRPr="00CE4093" w:rsidRDefault="6E832274" w:rsidP="00CE4093">
      <w:pPr>
        <w:pStyle w:val="ListParagraph"/>
        <w:spacing w:before="120" w:after="120"/>
        <w:jc w:val="both"/>
        <w:rPr>
          <w:rFonts w:ascii="Arial" w:hAnsi="Arial" w:cs="Arial"/>
        </w:rPr>
      </w:pPr>
      <w:r w:rsidRPr="00CE4093">
        <w:rPr>
          <w:rFonts w:ascii="Arial" w:eastAsia="Inter" w:hAnsi="Arial" w:cs="Arial"/>
          <w:color w:val="111827"/>
        </w:rPr>
        <w:t xml:space="preserve">3.11.2.8. </w:t>
      </w:r>
      <w:r w:rsidR="0069426C" w:rsidRPr="00CE4093">
        <w:rPr>
          <w:rFonts w:ascii="Arial" w:eastAsia="Inter" w:hAnsi="Arial" w:cs="Arial"/>
          <w:color w:val="111827"/>
        </w:rPr>
        <w:t xml:space="preserve">visų sistemos valdomo proceso uždarymo įtaisų padėtis turi matytis </w:t>
      </w:r>
      <w:r w:rsidR="003D5779" w:rsidRPr="00CE4093">
        <w:rPr>
          <w:rFonts w:ascii="Arial" w:eastAsia="Inter" w:hAnsi="Arial" w:cs="Arial"/>
          <w:color w:val="111827"/>
        </w:rPr>
        <w:t>Į</w:t>
      </w:r>
      <w:r w:rsidR="0069426C" w:rsidRPr="00CE4093">
        <w:rPr>
          <w:rFonts w:ascii="Arial" w:eastAsia="Inter" w:hAnsi="Arial" w:cs="Arial"/>
          <w:color w:val="111827"/>
        </w:rPr>
        <w:t>renginio valdymo pulte;</w:t>
      </w:r>
    </w:p>
    <w:p w14:paraId="4A4343E5" w14:textId="150B822E" w:rsidR="005D119E" w:rsidRPr="00CE4093" w:rsidRDefault="0983D54A" w:rsidP="00CE4093">
      <w:pPr>
        <w:pStyle w:val="ListParagraph"/>
        <w:spacing w:before="120" w:after="120"/>
        <w:jc w:val="both"/>
        <w:rPr>
          <w:rFonts w:ascii="Arial" w:hAnsi="Arial" w:cs="Arial"/>
        </w:rPr>
      </w:pPr>
      <w:r w:rsidRPr="00CE4093">
        <w:rPr>
          <w:rFonts w:ascii="Arial" w:eastAsia="Inter" w:hAnsi="Arial" w:cs="Arial"/>
          <w:color w:val="111827"/>
        </w:rPr>
        <w:t xml:space="preserve">3.11.2.9. </w:t>
      </w:r>
      <w:r w:rsidR="0069426C" w:rsidRPr="00CE4093">
        <w:rPr>
          <w:rFonts w:ascii="Arial" w:eastAsia="Inter" w:hAnsi="Arial" w:cs="Arial"/>
          <w:color w:val="111827"/>
        </w:rPr>
        <w:t xml:space="preserve">pagrindinės bet kokios įjungimo ir sustabdymo sekos fazės turėtų matytis </w:t>
      </w:r>
      <w:r w:rsidR="003D5779" w:rsidRPr="00CE4093">
        <w:rPr>
          <w:rFonts w:ascii="Arial" w:eastAsia="Inter" w:hAnsi="Arial" w:cs="Arial"/>
          <w:color w:val="111827"/>
        </w:rPr>
        <w:t>Į</w:t>
      </w:r>
      <w:r w:rsidR="0069426C" w:rsidRPr="00CE4093">
        <w:rPr>
          <w:rFonts w:ascii="Arial" w:eastAsia="Inter" w:hAnsi="Arial" w:cs="Arial"/>
          <w:color w:val="111827"/>
        </w:rPr>
        <w:t>renginio valdymo pulte;</w:t>
      </w:r>
    </w:p>
    <w:p w14:paraId="119079B7" w14:textId="01D970F7" w:rsidR="005D119E" w:rsidRPr="00CE4093" w:rsidRDefault="3CC90F8D" w:rsidP="00CE4093">
      <w:pPr>
        <w:pStyle w:val="ListParagraph"/>
        <w:spacing w:before="120" w:after="120"/>
        <w:jc w:val="both"/>
        <w:rPr>
          <w:rFonts w:ascii="Arial" w:hAnsi="Arial" w:cs="Arial"/>
        </w:rPr>
      </w:pPr>
      <w:r w:rsidRPr="00CE4093">
        <w:rPr>
          <w:rFonts w:ascii="Arial" w:eastAsia="Inter" w:hAnsi="Arial" w:cs="Arial"/>
          <w:color w:val="111827"/>
        </w:rPr>
        <w:t xml:space="preserve">3.11.2.10. </w:t>
      </w:r>
      <w:r w:rsidR="0069426C" w:rsidRPr="00CE4093">
        <w:rPr>
          <w:rFonts w:ascii="Arial" w:eastAsia="Inter" w:hAnsi="Arial" w:cs="Arial"/>
          <w:color w:val="111827"/>
        </w:rPr>
        <w:t>sistema turi būti suprojektuota ir įrengta taip, kad būtų nepavojingoje zonoje, arba sukonstruota taip, kad atitiktų pavojingos zonos reikalavimus;</w:t>
      </w:r>
    </w:p>
    <w:p w14:paraId="6E9A2CEE" w14:textId="2C907194" w:rsidR="005D119E" w:rsidRPr="00CE4093" w:rsidRDefault="2F8C27A7" w:rsidP="00CE4093">
      <w:pPr>
        <w:pStyle w:val="ListParagraph"/>
        <w:spacing w:before="120" w:after="120"/>
        <w:jc w:val="both"/>
        <w:rPr>
          <w:rFonts w:ascii="Arial" w:hAnsi="Arial" w:cs="Arial"/>
        </w:rPr>
      </w:pPr>
      <w:r w:rsidRPr="00CE4093">
        <w:rPr>
          <w:rFonts w:ascii="Arial" w:eastAsia="Inter" w:hAnsi="Arial" w:cs="Arial"/>
          <w:color w:val="111827"/>
        </w:rPr>
        <w:t xml:space="preserve">3.11.2.11. </w:t>
      </w:r>
      <w:r w:rsidR="0069426C" w:rsidRPr="00CE4093">
        <w:rPr>
          <w:rFonts w:ascii="Arial" w:eastAsia="Inter" w:hAnsi="Arial" w:cs="Arial"/>
          <w:color w:val="111827"/>
        </w:rPr>
        <w:t>sistema turi turėti dvi kalbas: anglų ir lietuvių su galimybe greitai jas perjungti tarpusavyje.</w:t>
      </w:r>
    </w:p>
    <w:p w14:paraId="2BBAA34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3.11.3. Automatinio valdymo sistema turi būti sukonstruota tokiems veikimo režimams:</w:t>
      </w:r>
    </w:p>
    <w:p w14:paraId="32173F66" w14:textId="26B942B6" w:rsidR="005D119E" w:rsidRPr="00CE4093" w:rsidRDefault="03EC2E02" w:rsidP="00CE4093">
      <w:pPr>
        <w:pStyle w:val="ListParagraph"/>
        <w:spacing w:before="120" w:after="120"/>
        <w:jc w:val="both"/>
        <w:rPr>
          <w:rFonts w:ascii="Arial" w:hAnsi="Arial" w:cs="Arial"/>
        </w:rPr>
      </w:pPr>
      <w:r w:rsidRPr="00CE4093">
        <w:rPr>
          <w:rFonts w:ascii="Arial" w:eastAsia="Inter" w:hAnsi="Arial" w:cs="Arial"/>
          <w:color w:val="111827"/>
        </w:rPr>
        <w:t xml:space="preserve">3.11.3.1. </w:t>
      </w:r>
      <w:r w:rsidR="0069426C" w:rsidRPr="00CE4093">
        <w:rPr>
          <w:rFonts w:ascii="Arial" w:eastAsia="Inter" w:hAnsi="Arial" w:cs="Arial"/>
          <w:color w:val="111827"/>
        </w:rPr>
        <w:t xml:space="preserve">vietinis valdymas ir rankiniu, ir automatiniu režimu su nuotolinės kontrolės galimybe šalia </w:t>
      </w:r>
      <w:r w:rsidR="00CE1D83" w:rsidRPr="00CE4093">
        <w:rPr>
          <w:rFonts w:ascii="Arial" w:eastAsia="Inter" w:hAnsi="Arial" w:cs="Arial"/>
          <w:color w:val="111827"/>
        </w:rPr>
        <w:t>Į</w:t>
      </w:r>
      <w:r w:rsidR="0069426C" w:rsidRPr="00CE4093">
        <w:rPr>
          <w:rFonts w:ascii="Arial" w:eastAsia="Inter" w:hAnsi="Arial" w:cs="Arial"/>
          <w:color w:val="111827"/>
        </w:rPr>
        <w:t>renginio;</w:t>
      </w:r>
    </w:p>
    <w:p w14:paraId="40E80D03" w14:textId="691156F3" w:rsidR="005D119E" w:rsidRPr="00CE4093" w:rsidRDefault="3AB4B337" w:rsidP="00CE4093">
      <w:pPr>
        <w:pStyle w:val="ListParagraph"/>
        <w:spacing w:before="120" w:after="120"/>
        <w:jc w:val="both"/>
        <w:rPr>
          <w:rFonts w:ascii="Arial" w:eastAsia="Inter" w:hAnsi="Arial" w:cs="Arial"/>
          <w:color w:val="111827"/>
        </w:rPr>
      </w:pPr>
      <w:r w:rsidRPr="00CE4093">
        <w:rPr>
          <w:rFonts w:ascii="Arial" w:eastAsia="Inter" w:hAnsi="Arial" w:cs="Arial"/>
          <w:color w:val="111827"/>
        </w:rPr>
        <w:t xml:space="preserve">3.11.3.2. </w:t>
      </w:r>
      <w:r w:rsidR="0069426C" w:rsidRPr="00CE4093">
        <w:rPr>
          <w:rFonts w:ascii="Arial" w:eastAsia="Inter" w:hAnsi="Arial" w:cs="Arial"/>
          <w:color w:val="111827"/>
        </w:rPr>
        <w:t>bet kokie kiti veiksmai, kaip prasukimas, bandymas, testavimas;</w:t>
      </w:r>
    </w:p>
    <w:p w14:paraId="21480794" w14:textId="4A108843" w:rsidR="005D119E" w:rsidRPr="00CE4093" w:rsidRDefault="135AFFC9" w:rsidP="00CE4093">
      <w:pPr>
        <w:pStyle w:val="ListParagraph"/>
        <w:spacing w:before="120" w:after="120"/>
        <w:jc w:val="both"/>
        <w:rPr>
          <w:rFonts w:ascii="Arial" w:hAnsi="Arial" w:cs="Arial"/>
        </w:rPr>
      </w:pPr>
      <w:r w:rsidRPr="00CE4093">
        <w:rPr>
          <w:rFonts w:ascii="Arial" w:eastAsia="Inter" w:hAnsi="Arial" w:cs="Arial"/>
          <w:color w:val="111827"/>
        </w:rPr>
        <w:lastRenderedPageBreak/>
        <w:t xml:space="preserve">3.11.3.3. </w:t>
      </w:r>
      <w:r w:rsidR="0069426C" w:rsidRPr="00CE4093">
        <w:rPr>
          <w:rFonts w:ascii="Arial" w:eastAsia="Inter" w:hAnsi="Arial" w:cs="Arial"/>
          <w:color w:val="111827"/>
        </w:rPr>
        <w:t>išjungta.</w:t>
      </w:r>
    </w:p>
    <w:p w14:paraId="63578A4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3.11.4. Perjungiant režimus neturi susidaryti nesaugios sąlygos.</w:t>
      </w:r>
    </w:p>
    <w:p w14:paraId="3061045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3.11.5. Bet koks avarinio stabdymo signalas turi būti aukštesnio prioriteto už visus kitus režimus.</w:t>
      </w:r>
    </w:p>
    <w:p w14:paraId="14F02DB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3.11.6. Vietinio veikimo režimas turi būti aukštesnio prioriteto už nuotolinį valdymą.</w:t>
      </w:r>
    </w:p>
    <w:p w14:paraId="5D166A1E" w14:textId="12B5FEE8"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3.11.7. </w:t>
      </w:r>
      <w:r w:rsidR="009B5236" w:rsidRPr="00CE4093">
        <w:rPr>
          <w:rFonts w:ascii="Arial" w:eastAsia="Inter" w:hAnsi="Arial" w:cs="Arial"/>
          <w:color w:val="111827"/>
        </w:rPr>
        <w:t>Aut</w:t>
      </w:r>
      <w:r w:rsidR="004267F5" w:rsidRPr="00CE4093">
        <w:rPr>
          <w:rFonts w:ascii="Arial" w:eastAsia="Inter" w:hAnsi="Arial" w:cs="Arial"/>
          <w:color w:val="111827"/>
        </w:rPr>
        <w:t>omatinio valdymo s</w:t>
      </w:r>
      <w:r w:rsidRPr="00CE4093">
        <w:rPr>
          <w:rFonts w:ascii="Arial" w:eastAsia="Inter" w:hAnsi="Arial" w:cs="Arial"/>
          <w:color w:val="111827"/>
        </w:rPr>
        <w:t xml:space="preserve">istema turi pilnai kontroliuoti </w:t>
      </w:r>
      <w:r w:rsidR="004267F5" w:rsidRPr="00CE4093">
        <w:rPr>
          <w:rFonts w:ascii="Arial" w:eastAsia="Inter" w:hAnsi="Arial" w:cs="Arial"/>
          <w:color w:val="111827"/>
        </w:rPr>
        <w:t>Į</w:t>
      </w:r>
      <w:r w:rsidRPr="00CE4093">
        <w:rPr>
          <w:rFonts w:ascii="Arial" w:eastAsia="Inter" w:hAnsi="Arial" w:cs="Arial"/>
          <w:color w:val="111827"/>
        </w:rPr>
        <w:t xml:space="preserve">renginio darbą esant bet kuriam darbo režimui – nuo darbo tuščia eiga iki nominalaus </w:t>
      </w:r>
      <w:r w:rsidR="004267F5" w:rsidRPr="00CE4093">
        <w:rPr>
          <w:rFonts w:ascii="Arial" w:eastAsia="Inter" w:hAnsi="Arial" w:cs="Arial"/>
          <w:color w:val="111827"/>
        </w:rPr>
        <w:t>Į</w:t>
      </w:r>
      <w:r w:rsidRPr="00CE4093">
        <w:rPr>
          <w:rFonts w:ascii="Arial" w:eastAsia="Inter" w:hAnsi="Arial" w:cs="Arial"/>
          <w:color w:val="111827"/>
        </w:rPr>
        <w:t>renginio apkrovimo.</w:t>
      </w:r>
    </w:p>
    <w:p w14:paraId="3FF1FA48" w14:textId="2BC90681"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3.11.8. Jeigu nors vieno iš proceso kintamųjų dydis viršija ribinę vertę, apsaugos sistema turi automatiškai stabdyti </w:t>
      </w:r>
      <w:r w:rsidR="007945A7" w:rsidRPr="00CE4093">
        <w:rPr>
          <w:rFonts w:ascii="Arial" w:eastAsia="Inter" w:hAnsi="Arial" w:cs="Arial"/>
          <w:color w:val="111827"/>
        </w:rPr>
        <w:t>Į</w:t>
      </w:r>
      <w:r w:rsidRPr="00CE4093">
        <w:rPr>
          <w:rFonts w:ascii="Arial" w:eastAsia="Inter" w:hAnsi="Arial" w:cs="Arial"/>
          <w:color w:val="111827"/>
        </w:rPr>
        <w:t>renginio darbą.</w:t>
      </w:r>
    </w:p>
    <w:p w14:paraId="411B7FE3"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3.11.9. Apsaugos sistema turi būti sukonstruota taip, kad ji veiktų visais veikimo režimais ir aplinkos sąlygomis. Apsaugos sistema turi būti sukonstruota, įrengta ir sertifikuota pagal tarptautinius pramoninius saugos standartus (tokius kaip EN 54, IEC 61508 arba lygiaverčius standartus ir ATEX) taip, kad veiktų visais įrenginio darbo režimais ir aplinkos sąlygomis.</w:t>
      </w:r>
    </w:p>
    <w:p w14:paraId="5705F83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3.11.10. Turi būti įmanoma patikrinti apsaugos sistemos statusą ir tinkamą veikimą.</w:t>
      </w:r>
    </w:p>
    <w:p w14:paraId="1B110EA9" w14:textId="4A111473"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3.11.11. Turi būti sumontuotas avarinio išjungimo mygtukas vietiniame valdymo pulte ir papildomi mygtukai ant keturių</w:t>
      </w:r>
      <w:r w:rsidRPr="00CE4093">
        <w:rPr>
          <w:rFonts w:ascii="Arial" w:eastAsia="Inter" w:hAnsi="Arial" w:cs="Arial"/>
          <w:color w:val="000000" w:themeColor="text1"/>
        </w:rPr>
        <w:t xml:space="preserve"> </w:t>
      </w:r>
      <w:r w:rsidR="00103925" w:rsidRPr="00CE4093">
        <w:rPr>
          <w:rFonts w:ascii="Arial" w:eastAsia="Inter" w:hAnsi="Arial" w:cs="Arial"/>
          <w:color w:val="000000" w:themeColor="text1"/>
        </w:rPr>
        <w:t>Į</w:t>
      </w:r>
      <w:r w:rsidRPr="00CE4093">
        <w:rPr>
          <w:rFonts w:ascii="Arial" w:eastAsia="Inter" w:hAnsi="Arial" w:cs="Arial"/>
          <w:color w:val="000000" w:themeColor="text1"/>
        </w:rPr>
        <w:t xml:space="preserve">renginio </w:t>
      </w:r>
      <w:r w:rsidRPr="00CE4093">
        <w:rPr>
          <w:rFonts w:ascii="Arial" w:eastAsia="Inter" w:hAnsi="Arial" w:cs="Arial"/>
          <w:color w:val="111827"/>
        </w:rPr>
        <w:t>šonų. Avarinio išjungimo mygtukas turi turėti apsaugą nuo atsitiktinio mygtuko paspaudimo.</w:t>
      </w:r>
    </w:p>
    <w:p w14:paraId="786C1C58"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3.11.12. Visa elektros automatikos įranga turi būti sunumeruota ir aiškiai paženklinta bei atitikti numeraciją pateiktose elektrinėse ir principinėse schemose. Visi laidai, kabeliai, gyslos, vidinė spintų instaliacija turi būti sunumeruoti prijungimo taškuose.</w:t>
      </w:r>
    </w:p>
    <w:p w14:paraId="6688499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3.11.13. Įvairūs veikimo režimai turi būti aiškiai aprašyti automatinio valdymo sistemos instrukcijose.</w:t>
      </w:r>
    </w:p>
    <w:p w14:paraId="157BF5CF" w14:textId="40390630"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w:t>
      </w:r>
      <w:r w:rsidRPr="00CE4093">
        <w:rPr>
          <w:rFonts w:ascii="Arial" w:eastAsia="Inter" w:hAnsi="Arial" w:cs="Arial"/>
          <w:color w:val="000000" w:themeColor="text1"/>
        </w:rPr>
        <w:t xml:space="preserve">11.14. Avarinio stabdymo sistema turi saugiai sustabdyti </w:t>
      </w:r>
      <w:r w:rsidR="00103925" w:rsidRPr="00CE4093">
        <w:rPr>
          <w:rFonts w:ascii="Arial" w:eastAsia="Inter" w:hAnsi="Arial" w:cs="Arial"/>
          <w:color w:val="000000" w:themeColor="text1"/>
        </w:rPr>
        <w:t>Į</w:t>
      </w:r>
      <w:r w:rsidRPr="00CE4093">
        <w:rPr>
          <w:rFonts w:ascii="Arial" w:eastAsia="Inter" w:hAnsi="Arial" w:cs="Arial"/>
          <w:color w:val="000000" w:themeColor="text1"/>
        </w:rPr>
        <w:t>renginį pagal įrangos gamintojo techninėje dokumentacijoje aprašytą algoritmą.</w:t>
      </w:r>
    </w:p>
    <w:p w14:paraId="4F91B268" w14:textId="52DDEF8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3.11.15. </w:t>
      </w:r>
      <w:r w:rsidRPr="00CE4093">
        <w:rPr>
          <w:rFonts w:ascii="Arial" w:eastAsia="Inter" w:hAnsi="Arial" w:cs="Arial"/>
          <w:color w:val="000000" w:themeColor="text1"/>
        </w:rPr>
        <w:t xml:space="preserve">Prasidėjus avariniam </w:t>
      </w:r>
      <w:r w:rsidR="00103925" w:rsidRPr="00CE4093">
        <w:rPr>
          <w:rFonts w:ascii="Arial" w:eastAsia="Inter" w:hAnsi="Arial" w:cs="Arial"/>
          <w:color w:val="000000" w:themeColor="text1"/>
        </w:rPr>
        <w:t>Į</w:t>
      </w:r>
      <w:r w:rsidRPr="00CE4093">
        <w:rPr>
          <w:rFonts w:ascii="Arial" w:eastAsia="Inter" w:hAnsi="Arial" w:cs="Arial"/>
          <w:color w:val="000000" w:themeColor="text1"/>
        </w:rPr>
        <w:t xml:space="preserve">renginio stabdymui, automatiškai turi būti uždaryti siurbimo ir išleidimo uždarymo įtaisai bei </w:t>
      </w:r>
      <w:r w:rsidR="004C256C" w:rsidRPr="00CE4093">
        <w:rPr>
          <w:rFonts w:ascii="Arial" w:eastAsia="Inter" w:hAnsi="Arial" w:cs="Arial"/>
          <w:color w:val="000000" w:themeColor="text1"/>
        </w:rPr>
        <w:t>Į</w:t>
      </w:r>
      <w:r w:rsidRPr="00CE4093">
        <w:rPr>
          <w:rFonts w:ascii="Arial" w:eastAsia="Inter" w:hAnsi="Arial" w:cs="Arial"/>
          <w:color w:val="000000" w:themeColor="text1"/>
        </w:rPr>
        <w:t>renginio vamzdžių sistemoje sumažintas slėgis.</w:t>
      </w:r>
    </w:p>
    <w:p w14:paraId="23762011"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3.11.16. Avarinio stabdymo sistema turi valdyti dujinio kuro sustabdymo uždarymo įtaisą, kad šis išjungtų kuro tiekimą varikliui.</w:t>
      </w:r>
    </w:p>
    <w:p w14:paraId="05B8EF51" w14:textId="3BBED85F"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3.11.17. </w:t>
      </w:r>
      <w:r w:rsidRPr="00CE4093">
        <w:rPr>
          <w:rFonts w:ascii="Arial" w:eastAsia="Inter" w:hAnsi="Arial" w:cs="Arial"/>
          <w:color w:val="000000" w:themeColor="text1"/>
        </w:rPr>
        <w:t xml:space="preserve">Vibracijos pavojaus signalas ir stabdymo riba turi būti nustatyti taip, kad įranga neveiktų esant per dideliam vibracijos lygiui. Įrenginio stabdymo riba turi atitikti </w:t>
      </w:r>
      <w:r w:rsidR="009060CD" w:rsidRPr="00CE4093">
        <w:rPr>
          <w:rFonts w:ascii="Arial" w:eastAsia="Inter" w:hAnsi="Arial" w:cs="Arial"/>
          <w:color w:val="000000" w:themeColor="text1"/>
        </w:rPr>
        <w:t xml:space="preserve">Įrenginio </w:t>
      </w:r>
      <w:r w:rsidRPr="00CE4093">
        <w:rPr>
          <w:rFonts w:ascii="Arial" w:eastAsia="Inter" w:hAnsi="Arial" w:cs="Arial"/>
          <w:color w:val="000000" w:themeColor="text1"/>
        </w:rPr>
        <w:t xml:space="preserve">įrangos gamintojo nurodytas leistinas vibracijos vertes. Sistema turi atpažinti padidėjusias vibracijas </w:t>
      </w:r>
      <w:r w:rsidR="009060CD" w:rsidRPr="00CE4093">
        <w:rPr>
          <w:rFonts w:ascii="Arial" w:eastAsia="Inter" w:hAnsi="Arial" w:cs="Arial"/>
          <w:color w:val="000000" w:themeColor="text1"/>
        </w:rPr>
        <w:t>Į</w:t>
      </w:r>
      <w:r w:rsidRPr="00CE4093">
        <w:rPr>
          <w:rFonts w:ascii="Arial" w:eastAsia="Inter" w:hAnsi="Arial" w:cs="Arial"/>
          <w:color w:val="000000" w:themeColor="text1"/>
        </w:rPr>
        <w:t>renginio paleidimo ir/ar stabdymo fazėse ir šiais atvejais avarinio stabdymo nevykdyti.</w:t>
      </w:r>
    </w:p>
    <w:p w14:paraId="3DB5310A" w14:textId="69E8627D" w:rsidR="0069426C" w:rsidRDefault="0069426C"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3.11.18. Turi būti palikta galimybė pasiekti </w:t>
      </w:r>
      <w:r w:rsidR="009060CD" w:rsidRPr="00CE4093">
        <w:rPr>
          <w:rFonts w:ascii="Arial" w:eastAsia="Inter" w:hAnsi="Arial" w:cs="Arial"/>
          <w:color w:val="000000" w:themeColor="text1"/>
        </w:rPr>
        <w:t>Į</w:t>
      </w:r>
      <w:r w:rsidRPr="00CE4093">
        <w:rPr>
          <w:rFonts w:ascii="Arial" w:eastAsia="Inter" w:hAnsi="Arial" w:cs="Arial"/>
          <w:color w:val="000000" w:themeColor="text1"/>
        </w:rPr>
        <w:t>renginio pirminį kodą ir algoritmus su galimybe juos koreguoti. Programos kodas ir algoritmas turi būti suprogramuotas naudojant anglų kalbą ir gali turėti tik angliškus ar</w:t>
      </w:r>
      <w:r w:rsidR="007155BB" w:rsidRPr="00CE4093">
        <w:rPr>
          <w:rFonts w:ascii="Arial" w:eastAsia="Inter" w:hAnsi="Arial" w:cs="Arial"/>
          <w:color w:val="000000" w:themeColor="text1"/>
        </w:rPr>
        <w:t>ba</w:t>
      </w:r>
      <w:r w:rsidRPr="00CE4093">
        <w:rPr>
          <w:rFonts w:ascii="Arial" w:eastAsia="Inter" w:hAnsi="Arial" w:cs="Arial"/>
          <w:color w:val="000000" w:themeColor="text1"/>
        </w:rPr>
        <w:t xml:space="preserve"> lietuviškus komentarus/paaiškinimus.</w:t>
      </w:r>
    </w:p>
    <w:p w14:paraId="7C5F91B4" w14:textId="77777777" w:rsidR="00D42F68" w:rsidRPr="00D42F68" w:rsidRDefault="00D42F68" w:rsidP="00CE4093">
      <w:pPr>
        <w:spacing w:before="120" w:after="120"/>
        <w:jc w:val="both"/>
        <w:rPr>
          <w:rFonts w:ascii="Arial" w:eastAsia="Inter" w:hAnsi="Arial" w:cs="Arial"/>
          <w:color w:val="000000" w:themeColor="text1"/>
        </w:rPr>
      </w:pPr>
    </w:p>
    <w:p w14:paraId="792FE524" w14:textId="22A40DE3"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 xml:space="preserve">3.12. Reikalavimai </w:t>
      </w:r>
      <w:r w:rsidRPr="00CE4093">
        <w:rPr>
          <w:rFonts w:ascii="Arial" w:eastAsia="Inter" w:hAnsi="Arial" w:cs="Arial"/>
          <w:b/>
          <w:bCs/>
          <w:color w:val="000000" w:themeColor="text1"/>
          <w:sz w:val="20"/>
          <w:szCs w:val="20"/>
          <w:u w:val="single"/>
        </w:rPr>
        <w:t>matavimo prietaisams</w:t>
      </w:r>
      <w:r w:rsidR="005F3A63" w:rsidRPr="00CE4093">
        <w:rPr>
          <w:rFonts w:ascii="Arial" w:eastAsia="Inter" w:hAnsi="Arial" w:cs="Arial"/>
          <w:b/>
          <w:bCs/>
          <w:color w:val="000000" w:themeColor="text1"/>
          <w:sz w:val="20"/>
          <w:szCs w:val="20"/>
          <w:u w:val="single"/>
        </w:rPr>
        <w:t>:</w:t>
      </w:r>
    </w:p>
    <w:p w14:paraId="3D768C3E" w14:textId="180CA3B6"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Turi būti sumontuoti šie </w:t>
      </w:r>
      <w:r w:rsidR="000C5C1E" w:rsidRPr="00CE4093">
        <w:rPr>
          <w:rFonts w:ascii="Arial" w:eastAsia="Inter" w:hAnsi="Arial" w:cs="Arial"/>
          <w:color w:val="000000" w:themeColor="text1"/>
        </w:rPr>
        <w:t xml:space="preserve">dujų perpumpavimo </w:t>
      </w:r>
      <w:r w:rsidRPr="00CE4093">
        <w:rPr>
          <w:rFonts w:ascii="Arial" w:eastAsia="Inter" w:hAnsi="Arial" w:cs="Arial"/>
          <w:color w:val="000000" w:themeColor="text1"/>
        </w:rPr>
        <w:t>kompresoriaus ir variklio darbo parametrų stebėjimo prietaisai:</w:t>
      </w:r>
    </w:p>
    <w:p w14:paraId="07EEEB3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3.12.1. Perskaičiuota prie norminių sąlygų kuro dujų apskaita su atvaizdavimu valdymo pulte.</w:t>
      </w:r>
    </w:p>
    <w:p w14:paraId="73C325E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3.12.2. Perskaičiuota prie norminių sąlygų perpumpuotų dujų apskaita su atvaizdavimu valdymo pulte.</w:t>
      </w:r>
    </w:p>
    <w:p w14:paraId="2092D9BB" w14:textId="19FB274C"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3.12.3. Perpumpuojamų dujų apskaita turi veikti ir tinkamai (tiksliai/korektiškai) skaičiuoti perpumpuojamų dujų kiekį visame </w:t>
      </w:r>
      <w:r w:rsidRPr="00CE4093">
        <w:rPr>
          <w:rFonts w:ascii="Arial" w:eastAsia="Inter" w:hAnsi="Arial" w:cs="Arial"/>
          <w:color w:val="000000" w:themeColor="text1"/>
        </w:rPr>
        <w:t xml:space="preserve">darbiniame </w:t>
      </w:r>
      <w:r w:rsidR="000C5C1E" w:rsidRPr="00CE4093">
        <w:rPr>
          <w:rFonts w:ascii="Arial" w:eastAsia="Inter" w:hAnsi="Arial" w:cs="Arial"/>
          <w:color w:val="000000" w:themeColor="text1"/>
        </w:rPr>
        <w:t>Į</w:t>
      </w:r>
      <w:r w:rsidRPr="00CE4093">
        <w:rPr>
          <w:rFonts w:ascii="Arial" w:eastAsia="Inter" w:hAnsi="Arial" w:cs="Arial"/>
          <w:color w:val="000000" w:themeColor="text1"/>
        </w:rPr>
        <w:t xml:space="preserve">renginio slėgių </w:t>
      </w:r>
      <w:r w:rsidRPr="00CE4093">
        <w:rPr>
          <w:rFonts w:ascii="Arial" w:eastAsia="Inter" w:hAnsi="Arial" w:cs="Arial"/>
          <w:color w:val="111827"/>
        </w:rPr>
        <w:t>diapazone</w:t>
      </w:r>
      <w:r w:rsidR="06BA8906" w:rsidRPr="7708FD0B">
        <w:rPr>
          <w:rFonts w:ascii="Arial" w:eastAsia="Inter" w:hAnsi="Arial" w:cs="Arial"/>
          <w:color w:val="111827"/>
        </w:rPr>
        <w:t>,</w:t>
      </w:r>
      <w:r w:rsidRPr="7708FD0B">
        <w:rPr>
          <w:rFonts w:ascii="Arial" w:eastAsia="Inter" w:hAnsi="Arial" w:cs="Arial"/>
          <w:color w:val="111827"/>
        </w:rPr>
        <w:t xml:space="preserve"> </w:t>
      </w:r>
      <w:r w:rsidR="4A121E6E" w:rsidRPr="7708FD0B">
        <w:rPr>
          <w:rFonts w:ascii="Arial" w:eastAsia="Inter" w:hAnsi="Arial" w:cs="Arial"/>
          <w:color w:val="111827"/>
        </w:rPr>
        <w:t>y</w:t>
      </w:r>
      <w:r w:rsidRPr="7708FD0B">
        <w:rPr>
          <w:rFonts w:ascii="Arial" w:eastAsia="Inter" w:hAnsi="Arial" w:cs="Arial"/>
          <w:color w:val="111827"/>
        </w:rPr>
        <w:t>pač</w:t>
      </w:r>
      <w:r w:rsidRPr="00CE4093">
        <w:rPr>
          <w:rFonts w:ascii="Arial" w:eastAsia="Inter" w:hAnsi="Arial" w:cs="Arial"/>
          <w:color w:val="111827"/>
        </w:rPr>
        <w:t xml:space="preserve"> kai </w:t>
      </w:r>
      <w:r w:rsidRPr="00CE4093">
        <w:rPr>
          <w:rFonts w:ascii="Arial" w:eastAsia="Inter" w:hAnsi="Arial" w:cs="Arial"/>
          <w:color w:val="000000" w:themeColor="text1"/>
        </w:rPr>
        <w:t xml:space="preserve">slėgis </w:t>
      </w:r>
      <w:r w:rsidR="000C5C1E" w:rsidRPr="00CE4093">
        <w:rPr>
          <w:rFonts w:ascii="Arial" w:eastAsia="Inter" w:hAnsi="Arial" w:cs="Arial"/>
          <w:color w:val="000000" w:themeColor="text1"/>
        </w:rPr>
        <w:t>Į</w:t>
      </w:r>
      <w:r w:rsidRPr="00CE4093">
        <w:rPr>
          <w:rFonts w:ascii="Arial" w:eastAsia="Inter" w:hAnsi="Arial" w:cs="Arial"/>
          <w:color w:val="000000" w:themeColor="text1"/>
        </w:rPr>
        <w:t xml:space="preserve">renginio įėjime </w:t>
      </w:r>
      <w:r w:rsidRPr="00CE4093">
        <w:rPr>
          <w:rFonts w:ascii="Arial" w:eastAsia="Inter" w:hAnsi="Arial" w:cs="Arial"/>
          <w:color w:val="111827"/>
        </w:rPr>
        <w:t>sumažėja nuo 54 bar(g) iki 0,5 bar(g) ir žemiau.</w:t>
      </w:r>
    </w:p>
    <w:p w14:paraId="3CB78C50"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3.12.4. Perpumpuojamų dujų slėgio kontrolė su atvaizdavimu valdymo pulte.</w:t>
      </w:r>
    </w:p>
    <w:p w14:paraId="688EA76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3.12.5. Perpumpuojamų dujų temperatūros kontrolė su atvaizdavimu valdymo pulte.</w:t>
      </w:r>
    </w:p>
    <w:p w14:paraId="43BA4D60" w14:textId="687EFAC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3.12.6. </w:t>
      </w:r>
      <w:r w:rsidR="000C5C1E" w:rsidRPr="00CE4093">
        <w:rPr>
          <w:rFonts w:ascii="Arial" w:eastAsia="Inter" w:hAnsi="Arial" w:cs="Arial"/>
          <w:color w:val="111827"/>
        </w:rPr>
        <w:t>Dujų perpumpavimo k</w:t>
      </w:r>
      <w:r w:rsidRPr="00CE4093">
        <w:rPr>
          <w:rFonts w:ascii="Arial" w:eastAsia="Inter" w:hAnsi="Arial" w:cs="Arial"/>
          <w:color w:val="111827"/>
        </w:rPr>
        <w:t>ompresoriaus tepalo temperatūros kontrolė (°C) su atvaizdavimu valdymo pulte.</w:t>
      </w:r>
    </w:p>
    <w:p w14:paraId="5D3745F9" w14:textId="6B60A645"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3.12.7. </w:t>
      </w:r>
      <w:r w:rsidR="000C5C1E" w:rsidRPr="00CE4093">
        <w:rPr>
          <w:rFonts w:ascii="Arial" w:eastAsia="Inter" w:hAnsi="Arial" w:cs="Arial"/>
          <w:color w:val="111827"/>
        </w:rPr>
        <w:t>Dujų perpumpavimo kompresoriaus</w:t>
      </w:r>
      <w:r w:rsidRPr="00CE4093">
        <w:rPr>
          <w:rFonts w:ascii="Arial" w:eastAsia="Inter" w:hAnsi="Arial" w:cs="Arial"/>
          <w:color w:val="111827"/>
        </w:rPr>
        <w:t xml:space="preserve"> tepalo slėgio (bar) kontrolė su atvaizdavimu valdymo pulte.</w:t>
      </w:r>
    </w:p>
    <w:p w14:paraId="2C844317" w14:textId="5F7DDB40"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3.12.8. </w:t>
      </w:r>
      <w:r w:rsidR="000C5C1E" w:rsidRPr="00CE4093">
        <w:rPr>
          <w:rFonts w:ascii="Arial" w:eastAsia="Inter" w:hAnsi="Arial" w:cs="Arial"/>
          <w:color w:val="111827"/>
        </w:rPr>
        <w:t>Dujų perpumpavimo kompresoriaus</w:t>
      </w:r>
      <w:r w:rsidRPr="00CE4093">
        <w:rPr>
          <w:rFonts w:ascii="Arial" w:eastAsia="Inter" w:hAnsi="Arial" w:cs="Arial"/>
          <w:color w:val="111827"/>
        </w:rPr>
        <w:t xml:space="preserve"> tepalo lygio kontrolė su atvaizdavimu valdymo pulte.</w:t>
      </w:r>
    </w:p>
    <w:p w14:paraId="690E96D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3.12.9. Variklio karterio tepalo lygio kontrolė su atvaizdavimu valdymo pulte.</w:t>
      </w:r>
    </w:p>
    <w:p w14:paraId="6FBD3C2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3.12.10. Variklio tepalo slėgio (bar) kontrolė su atvaizdavimu valdymo pulte.</w:t>
      </w:r>
    </w:p>
    <w:p w14:paraId="49BA592C" w14:textId="6CD58150"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3.12.11. Variklio aušinimo sistemos kontrolė su atvaizdavimu valdymo pulte. </w:t>
      </w:r>
      <w:r w:rsidR="006B66E4" w:rsidRPr="00CE4093">
        <w:rPr>
          <w:rFonts w:ascii="Arial" w:eastAsia="Inter" w:hAnsi="Arial" w:cs="Arial"/>
          <w:color w:val="111827"/>
        </w:rPr>
        <w:t xml:space="preserve">Stebimi </w:t>
      </w:r>
      <w:r w:rsidRPr="00CE4093">
        <w:rPr>
          <w:rFonts w:ascii="Arial" w:eastAsia="Inter" w:hAnsi="Arial" w:cs="Arial"/>
          <w:color w:val="111827"/>
        </w:rPr>
        <w:t>parametrai: ventiliatoriaus darbas, aušinimo skysčio temperatūra ir lygis. Apsaugos ribos ir pavojaus signalai turi atitikti variklio gamintojo rekomendacijas.</w:t>
      </w:r>
    </w:p>
    <w:p w14:paraId="0CFBCA20"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3.12.12. Į variklio turbokompresorių tiekiamo aušinimo skysčio įėjimo/išėjimo temperatūrų kontrolė su atvaizdavimu valdymo pulte.</w:t>
      </w:r>
    </w:p>
    <w:p w14:paraId="3285D8A3" w14:textId="24B7D993" w:rsidR="005D119E" w:rsidRPr="00CE4093" w:rsidRDefault="0069426C" w:rsidP="00CE4093">
      <w:pPr>
        <w:spacing w:before="120" w:after="120"/>
        <w:jc w:val="both"/>
        <w:rPr>
          <w:rFonts w:ascii="Arial" w:hAnsi="Arial" w:cs="Arial"/>
        </w:rPr>
      </w:pPr>
      <w:r w:rsidRPr="00CE4093">
        <w:rPr>
          <w:rFonts w:ascii="Arial" w:eastAsia="Inter" w:hAnsi="Arial" w:cs="Arial"/>
          <w:color w:val="111827"/>
        </w:rPr>
        <w:lastRenderedPageBreak/>
        <w:t xml:space="preserve">3.12.13. </w:t>
      </w:r>
      <w:r w:rsidR="00AE497B" w:rsidRPr="00CE4093">
        <w:rPr>
          <w:rFonts w:ascii="Arial" w:eastAsia="Inter" w:hAnsi="Arial" w:cs="Arial"/>
          <w:color w:val="111827"/>
        </w:rPr>
        <w:t xml:space="preserve">Dujų perpumpavimo kompresoriaus </w:t>
      </w:r>
      <w:r w:rsidRPr="00CE4093">
        <w:rPr>
          <w:rFonts w:ascii="Arial" w:eastAsia="Inter" w:hAnsi="Arial" w:cs="Arial"/>
          <w:color w:val="111827"/>
        </w:rPr>
        <w:t>vibracijos lygio stebėjimas su atvaizdavimu valdymo pulte.</w:t>
      </w:r>
    </w:p>
    <w:p w14:paraId="53D4A2B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3.12.14. Rodančių manometrų tikslumo klasė turi būti ne žemesnė kaip 1,0. Manometro korpuso skersmuo turi būti ne mažesnis kaip 100 mm, kai jis įrengtas iki 2 m aukštyje, ir ne mažesnis nei 160 mm, jei jis įrengtas aukščiau nei 2 m aukštyje.</w:t>
      </w:r>
    </w:p>
    <w:p w14:paraId="1F73BEA5" w14:textId="02FF8B79"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3.12.15. Manometrą reikia parinkti su tokia skale, kad darbinio slėgio matavimo riba būtų antrame skalės trečdalyje.</w:t>
      </w:r>
      <w:r w:rsidRPr="00CE4093">
        <w:rPr>
          <w:rFonts w:ascii="Arial" w:eastAsia="Inter" w:hAnsi="Arial" w:cs="Arial"/>
          <w:color w:val="FF0000"/>
        </w:rPr>
        <w:t xml:space="preserve"> </w:t>
      </w:r>
      <w:r w:rsidRPr="00CE4093">
        <w:rPr>
          <w:rFonts w:ascii="Arial" w:eastAsia="Inter" w:hAnsi="Arial" w:cs="Arial"/>
          <w:color w:val="000000" w:themeColor="text1"/>
        </w:rPr>
        <w:t>Įrenginio</w:t>
      </w:r>
      <w:r w:rsidRPr="00CE4093">
        <w:rPr>
          <w:rFonts w:ascii="Arial" w:eastAsia="Inter" w:hAnsi="Arial" w:cs="Arial"/>
          <w:color w:val="FF0000"/>
        </w:rPr>
        <w:t xml:space="preserve"> </w:t>
      </w:r>
      <w:r w:rsidRPr="00CE4093">
        <w:rPr>
          <w:rFonts w:ascii="Arial" w:eastAsia="Inter" w:hAnsi="Arial" w:cs="Arial"/>
          <w:color w:val="111827"/>
        </w:rPr>
        <w:t xml:space="preserve">darbinio slėgio reikšmės turi būti pažymėtos ant slėgio matavimo prietaisų skalės ar specialia žyma </w:t>
      </w:r>
      <w:r w:rsidR="003372DF" w:rsidRPr="00CE4093">
        <w:rPr>
          <w:rFonts w:ascii="Arial" w:eastAsia="Inter" w:hAnsi="Arial" w:cs="Arial"/>
          <w:color w:val="111827"/>
        </w:rPr>
        <w:t>m</w:t>
      </w:r>
      <w:r w:rsidR="00E82A1F" w:rsidRPr="00CE4093">
        <w:rPr>
          <w:rFonts w:ascii="Arial" w:eastAsia="Inter" w:hAnsi="Arial" w:cs="Arial"/>
          <w:color w:val="111827"/>
        </w:rPr>
        <w:t xml:space="preserve">anometro </w:t>
      </w:r>
      <w:r w:rsidRPr="00CE4093">
        <w:rPr>
          <w:rFonts w:ascii="Arial" w:eastAsia="Inter" w:hAnsi="Arial" w:cs="Arial"/>
          <w:color w:val="111827"/>
        </w:rPr>
        <w:t>išorėje, bet ne ant stiklo.</w:t>
      </w:r>
    </w:p>
    <w:p w14:paraId="36658A32" w14:textId="77777777"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3.12.16. Manometrai turėtų būti montuojami su atitinkamos slėgio klasės prijungimo uždarymo įtaisais.</w:t>
      </w:r>
    </w:p>
    <w:p w14:paraId="55D6BA54" w14:textId="77777777" w:rsidR="0069426C" w:rsidRPr="00CE4093" w:rsidRDefault="0069426C" w:rsidP="00CE4093">
      <w:pPr>
        <w:spacing w:before="120" w:after="120"/>
        <w:jc w:val="both"/>
        <w:rPr>
          <w:rFonts w:ascii="Arial" w:hAnsi="Arial" w:cs="Arial"/>
        </w:rPr>
      </w:pPr>
    </w:p>
    <w:p w14:paraId="70737A3A" w14:textId="14D8D185" w:rsidR="005D119E" w:rsidRPr="00CE4093" w:rsidRDefault="0069426C" w:rsidP="00CE4093">
      <w:pPr>
        <w:pStyle w:val="Heading3"/>
        <w:spacing w:before="120" w:after="120"/>
        <w:jc w:val="both"/>
        <w:rPr>
          <w:rFonts w:ascii="Arial" w:hAnsi="Arial" w:cs="Arial"/>
          <w:b/>
          <w:bCs/>
          <w:sz w:val="20"/>
          <w:szCs w:val="20"/>
          <w:u w:val="single"/>
          <w:lang w:val="en-US"/>
        </w:rPr>
      </w:pPr>
      <w:r w:rsidRPr="00CE4093">
        <w:rPr>
          <w:rFonts w:ascii="Arial" w:eastAsia="Inter" w:hAnsi="Arial" w:cs="Arial"/>
          <w:b/>
          <w:bCs/>
          <w:color w:val="111827"/>
          <w:sz w:val="20"/>
          <w:szCs w:val="20"/>
          <w:u w:val="single"/>
        </w:rPr>
        <w:t>3.13. Reikalavimai puspriekabei</w:t>
      </w:r>
      <w:r w:rsidR="0008102A" w:rsidRPr="00CE4093">
        <w:rPr>
          <w:rFonts w:ascii="Arial" w:eastAsia="Inter" w:hAnsi="Arial" w:cs="Arial"/>
          <w:b/>
          <w:bCs/>
          <w:color w:val="111827"/>
          <w:sz w:val="20"/>
          <w:szCs w:val="20"/>
          <w:u w:val="single"/>
        </w:rPr>
        <w:t>:</w:t>
      </w:r>
    </w:p>
    <w:p w14:paraId="1924E9A6" w14:textId="08A39620"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3.13.1. Dujų perpumpavimo kompresorius turi būti sumontuotas ant puspriekabės, sudarant vientisą mobilų dujų </w:t>
      </w:r>
      <w:r w:rsidRPr="00CE4093">
        <w:rPr>
          <w:rFonts w:ascii="Arial" w:eastAsia="Inter" w:hAnsi="Arial" w:cs="Arial"/>
          <w:color w:val="000000" w:themeColor="text1"/>
        </w:rPr>
        <w:t xml:space="preserve">perpumpavimo </w:t>
      </w:r>
      <w:r w:rsidR="00F6463E" w:rsidRPr="00CE4093">
        <w:rPr>
          <w:rFonts w:ascii="Arial" w:eastAsia="Inter" w:hAnsi="Arial" w:cs="Arial"/>
          <w:color w:val="000000" w:themeColor="text1"/>
        </w:rPr>
        <w:t>Į</w:t>
      </w:r>
      <w:r w:rsidRPr="00CE4093">
        <w:rPr>
          <w:rFonts w:ascii="Arial" w:eastAsia="Inter" w:hAnsi="Arial" w:cs="Arial"/>
          <w:color w:val="000000" w:themeColor="text1"/>
        </w:rPr>
        <w:t xml:space="preserve">renginį , skirtą </w:t>
      </w:r>
      <w:r w:rsidRPr="00CE4093">
        <w:rPr>
          <w:rFonts w:ascii="Arial" w:eastAsia="Inter" w:hAnsi="Arial" w:cs="Arial"/>
          <w:color w:val="111827"/>
        </w:rPr>
        <w:t>kabinti prie balninio vilkiko. Vilkiko viršutinės plokštumos aukštis nuo atraminio paviršiaus: 1 475 mm (±25 mm); vilkiko sukabinimo mechanizmo kodas – JSK 37C185J (arba lygiavertis); puspriekabės prikabinimo piršto skersmuo: 50,8 mm (2 coliai).</w:t>
      </w:r>
    </w:p>
    <w:p w14:paraId="38245268"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3.13.2. Puspriekabė turi turėti dvigubus ratus, orinę pakabą ir ne mažiau kaip 2 (dvi) ašis, tarp kurių, priklausomai nuo ašių skaičiaus, išlaikomi šie atstumai:</w:t>
      </w:r>
    </w:p>
    <w:p w14:paraId="647A3619" w14:textId="62E54AA1" w:rsidR="005D119E" w:rsidRPr="00CE4093" w:rsidRDefault="7200F396" w:rsidP="00CE4093">
      <w:pPr>
        <w:pStyle w:val="ListParagraph"/>
        <w:spacing w:before="120" w:after="120"/>
        <w:jc w:val="both"/>
        <w:rPr>
          <w:rFonts w:ascii="Arial" w:eastAsia="Inter" w:hAnsi="Arial" w:cs="Arial"/>
          <w:color w:val="111827"/>
        </w:rPr>
      </w:pPr>
      <w:r w:rsidRPr="00CE4093">
        <w:rPr>
          <w:rFonts w:ascii="Arial" w:eastAsia="Inter" w:hAnsi="Arial" w:cs="Arial"/>
          <w:color w:val="111827"/>
        </w:rPr>
        <w:t xml:space="preserve">3.13.2.1. </w:t>
      </w:r>
      <w:r w:rsidR="0069426C" w:rsidRPr="00CE4093">
        <w:rPr>
          <w:rFonts w:ascii="Arial" w:eastAsia="Inter" w:hAnsi="Arial" w:cs="Arial"/>
          <w:color w:val="111827"/>
        </w:rPr>
        <w:t>naudojant 2 (dviejų) ašių sistemą, atstumas tarp ašių privalo būti ne mažesnis nei 1</w:t>
      </w:r>
      <w:r w:rsidR="08C8CCD8" w:rsidRPr="51C8B483">
        <w:rPr>
          <w:rFonts w:ascii="Arial" w:eastAsia="Inter" w:hAnsi="Arial" w:cs="Arial"/>
          <w:color w:val="111827"/>
        </w:rPr>
        <w:t xml:space="preserve"> </w:t>
      </w:r>
      <w:r w:rsidR="7685CC96" w:rsidRPr="51C8B483">
        <w:rPr>
          <w:rFonts w:ascii="Arial" w:eastAsia="Inter" w:hAnsi="Arial" w:cs="Arial"/>
          <w:color w:val="111827"/>
        </w:rPr>
        <w:t>3</w:t>
      </w:r>
      <w:r w:rsidR="6A3F6226" w:rsidRPr="51C8B483">
        <w:rPr>
          <w:rFonts w:ascii="Arial" w:eastAsia="Inter" w:hAnsi="Arial" w:cs="Arial"/>
          <w:color w:val="111827"/>
        </w:rPr>
        <w:t>00</w:t>
      </w:r>
      <w:r w:rsidR="7685CC96" w:rsidRPr="51C8B483">
        <w:rPr>
          <w:rFonts w:ascii="Arial" w:eastAsia="Inter" w:hAnsi="Arial" w:cs="Arial"/>
          <w:color w:val="111827"/>
        </w:rPr>
        <w:t xml:space="preserve"> </w:t>
      </w:r>
      <w:r w:rsidR="296ECC17" w:rsidRPr="51C8B483">
        <w:rPr>
          <w:rFonts w:ascii="Arial" w:eastAsia="Inter" w:hAnsi="Arial" w:cs="Arial"/>
          <w:color w:val="111827"/>
        </w:rPr>
        <w:t>m</w:t>
      </w:r>
      <w:r w:rsidR="7685CC96" w:rsidRPr="51C8B483">
        <w:rPr>
          <w:rFonts w:ascii="Arial" w:eastAsia="Inter" w:hAnsi="Arial" w:cs="Arial"/>
          <w:color w:val="111827"/>
        </w:rPr>
        <w:t>m</w:t>
      </w:r>
      <w:r w:rsidR="0069426C" w:rsidRPr="00CE4093">
        <w:rPr>
          <w:rFonts w:ascii="Arial" w:eastAsia="Inter" w:hAnsi="Arial" w:cs="Arial"/>
          <w:color w:val="111827"/>
        </w:rPr>
        <w:t xml:space="preserve"> (įskaitant);</w:t>
      </w:r>
    </w:p>
    <w:p w14:paraId="3F7A4083" w14:textId="7B4AA6C1" w:rsidR="005D119E" w:rsidRPr="00CE4093" w:rsidRDefault="635E167D" w:rsidP="00CE4093">
      <w:pPr>
        <w:pStyle w:val="ListParagraph"/>
        <w:spacing w:before="120" w:after="120"/>
        <w:jc w:val="both"/>
        <w:rPr>
          <w:rFonts w:ascii="Arial" w:eastAsia="Inter" w:hAnsi="Arial" w:cs="Arial"/>
          <w:color w:val="111827"/>
        </w:rPr>
      </w:pPr>
      <w:r w:rsidRPr="00CE4093">
        <w:rPr>
          <w:rFonts w:ascii="Arial" w:eastAsia="Inter" w:hAnsi="Arial" w:cs="Arial"/>
          <w:color w:val="111827"/>
        </w:rPr>
        <w:t xml:space="preserve">3.13.2.2. </w:t>
      </w:r>
      <w:r w:rsidR="0069426C" w:rsidRPr="00CE4093">
        <w:rPr>
          <w:rFonts w:ascii="Arial" w:eastAsia="Inter" w:hAnsi="Arial" w:cs="Arial"/>
          <w:color w:val="111827"/>
        </w:rPr>
        <w:t>naudojant 3 (trijų) ašių sistemą, atstumas tarp ašių privalo būti didesnis nei 1</w:t>
      </w:r>
      <w:r w:rsidR="1F5BBFB4" w:rsidRPr="51C8B483">
        <w:rPr>
          <w:rFonts w:ascii="Arial" w:eastAsia="Inter" w:hAnsi="Arial" w:cs="Arial"/>
          <w:color w:val="111827"/>
        </w:rPr>
        <w:t xml:space="preserve"> </w:t>
      </w:r>
      <w:r w:rsidR="7685CC96" w:rsidRPr="51C8B483">
        <w:rPr>
          <w:rFonts w:ascii="Arial" w:eastAsia="Inter" w:hAnsi="Arial" w:cs="Arial"/>
          <w:color w:val="111827"/>
        </w:rPr>
        <w:t>3</w:t>
      </w:r>
      <w:r w:rsidR="1F94B407" w:rsidRPr="51C8B483">
        <w:rPr>
          <w:rFonts w:ascii="Arial" w:eastAsia="Inter" w:hAnsi="Arial" w:cs="Arial"/>
          <w:color w:val="111827"/>
        </w:rPr>
        <w:t>00</w:t>
      </w:r>
      <w:r w:rsidR="7685CC96" w:rsidRPr="51C8B483">
        <w:rPr>
          <w:rFonts w:ascii="Arial" w:eastAsia="Inter" w:hAnsi="Arial" w:cs="Arial"/>
          <w:color w:val="111827"/>
        </w:rPr>
        <w:t xml:space="preserve"> </w:t>
      </w:r>
      <w:r w:rsidR="1F94B407" w:rsidRPr="51C8B483">
        <w:rPr>
          <w:rFonts w:ascii="Arial" w:eastAsia="Inter" w:hAnsi="Arial" w:cs="Arial"/>
          <w:color w:val="111827"/>
        </w:rPr>
        <w:t>m</w:t>
      </w:r>
      <w:r w:rsidR="7685CC96" w:rsidRPr="51C8B483">
        <w:rPr>
          <w:rFonts w:ascii="Arial" w:eastAsia="Inter" w:hAnsi="Arial" w:cs="Arial"/>
          <w:color w:val="111827"/>
        </w:rPr>
        <w:t>m</w:t>
      </w:r>
      <w:r w:rsidR="0069426C" w:rsidRPr="00CE4093">
        <w:rPr>
          <w:rFonts w:ascii="Arial" w:eastAsia="Inter" w:hAnsi="Arial" w:cs="Arial"/>
          <w:color w:val="111827"/>
        </w:rPr>
        <w:t>, tačiau ne didesnis nei 1</w:t>
      </w:r>
      <w:r w:rsidR="4B9E9839" w:rsidRPr="51C8B483">
        <w:rPr>
          <w:rFonts w:ascii="Arial" w:eastAsia="Inter" w:hAnsi="Arial" w:cs="Arial"/>
          <w:color w:val="111827"/>
        </w:rPr>
        <w:t xml:space="preserve"> </w:t>
      </w:r>
      <w:r w:rsidR="7685CC96" w:rsidRPr="51C8B483">
        <w:rPr>
          <w:rFonts w:ascii="Arial" w:eastAsia="Inter" w:hAnsi="Arial" w:cs="Arial"/>
          <w:color w:val="111827"/>
        </w:rPr>
        <w:t>4</w:t>
      </w:r>
      <w:r w:rsidR="52003B30" w:rsidRPr="51C8B483">
        <w:rPr>
          <w:rFonts w:ascii="Arial" w:eastAsia="Inter" w:hAnsi="Arial" w:cs="Arial"/>
          <w:color w:val="111827"/>
        </w:rPr>
        <w:t>00</w:t>
      </w:r>
      <w:r w:rsidR="7685CC96" w:rsidRPr="51C8B483">
        <w:rPr>
          <w:rFonts w:ascii="Arial" w:eastAsia="Inter" w:hAnsi="Arial" w:cs="Arial"/>
          <w:color w:val="111827"/>
        </w:rPr>
        <w:t xml:space="preserve"> </w:t>
      </w:r>
      <w:r w:rsidR="52003B30" w:rsidRPr="51C8B483">
        <w:rPr>
          <w:rFonts w:ascii="Arial" w:eastAsia="Inter" w:hAnsi="Arial" w:cs="Arial"/>
          <w:color w:val="111827"/>
        </w:rPr>
        <w:t>m</w:t>
      </w:r>
      <w:r w:rsidR="7685CC96" w:rsidRPr="51C8B483">
        <w:rPr>
          <w:rFonts w:ascii="Arial" w:eastAsia="Inter" w:hAnsi="Arial" w:cs="Arial"/>
          <w:color w:val="111827"/>
        </w:rPr>
        <w:t>m</w:t>
      </w:r>
      <w:r w:rsidR="0069426C" w:rsidRPr="00CE4093">
        <w:rPr>
          <w:rFonts w:ascii="Arial" w:eastAsia="Inter" w:hAnsi="Arial" w:cs="Arial"/>
          <w:color w:val="111827"/>
        </w:rPr>
        <w:t xml:space="preserve"> (įskaitant).</w:t>
      </w:r>
    </w:p>
    <w:p w14:paraId="5009BCDA"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3.13.3. Puspriekabė turi atitikti Lietuvos Respublikos susisiekimo ministro 2002 m. vasario 18 d. įsakymo Nr. 3-66 „Dėl Didžiausiųjų leidžiamų naudojantis keliais transporto priemonių ar jų junginių techninių parametrų aprašo patvirtinimo" (aktuali galiojanti redakcija su vėlesniais pakeitimais) aprašytus reikalavimus:</w:t>
      </w:r>
    </w:p>
    <w:p w14:paraId="209EDA2E"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a) Bendras sąstato svoris turi neviršyti 40 000 kg. Pirkėjo turimo vilkiko, su kuriuo būtų transportuojamas mobilus dujų kompresorius, svoris – 8 145 kg.</w:t>
      </w:r>
    </w:p>
    <w:p w14:paraId="0924C82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b) Bendras puspriekabės ir ant jo sumontuotos įrangos plotis (transportavimo režime) turi neviršyti 2 550 mm.</w:t>
      </w:r>
    </w:p>
    <w:p w14:paraId="631FC89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c) Bendras sąstato ilgis (puspriekabės sukabintos su vilkiku) turi neviršyti 16 500 mm. Pirkėjo turimo vilkiko, su kuriuo būtų transportuojamas kompresorius, ilgis nuo priekio iki sukabinimo įtaiso centro – 5 700 mm.</w:t>
      </w:r>
    </w:p>
    <w:p w14:paraId="555F9183"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d) Bendras puspriekabės ir ant jo sumontuotos įrangos aukštis (transportavimo režime) turi neviršyti 4 000 mm.</w:t>
      </w:r>
    </w:p>
    <w:p w14:paraId="4E5E3910" w14:textId="37974D3B"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 xml:space="preserve">e) Vienos puspriekabės ašies apkrova negali viršyti 10 </w:t>
      </w:r>
      <w:r w:rsidR="3CD250DD" w:rsidRPr="51C8B483">
        <w:rPr>
          <w:rFonts w:ascii="Arial" w:eastAsia="Inter" w:hAnsi="Arial" w:cs="Arial"/>
          <w:color w:val="111827"/>
        </w:rPr>
        <w:t>000 kg</w:t>
      </w:r>
      <w:r w:rsidRPr="00CE4093">
        <w:rPr>
          <w:rFonts w:ascii="Arial" w:eastAsia="Inter" w:hAnsi="Arial" w:cs="Arial"/>
          <w:color w:val="111827"/>
        </w:rPr>
        <w:t xml:space="preserve">, o bendroji ašių apkrova 2 (dviejų) ašių atveju turi neviršyti 18 </w:t>
      </w:r>
      <w:r w:rsidR="32D449FA" w:rsidRPr="51C8B483">
        <w:rPr>
          <w:rFonts w:ascii="Arial" w:eastAsia="Inter" w:hAnsi="Arial" w:cs="Arial"/>
          <w:color w:val="111827"/>
        </w:rPr>
        <w:t>000 kg</w:t>
      </w:r>
      <w:r w:rsidRPr="00CE4093">
        <w:rPr>
          <w:rFonts w:ascii="Arial" w:eastAsia="Inter" w:hAnsi="Arial" w:cs="Arial"/>
          <w:color w:val="111827"/>
        </w:rPr>
        <w:t xml:space="preserve">, 3 (trijų) ašių atveju turi neviršyti 24 </w:t>
      </w:r>
      <w:r w:rsidR="56B7F620" w:rsidRPr="51C8B483">
        <w:rPr>
          <w:rFonts w:ascii="Arial" w:eastAsia="Inter" w:hAnsi="Arial" w:cs="Arial"/>
          <w:color w:val="111827"/>
        </w:rPr>
        <w:t>000 kg</w:t>
      </w:r>
      <w:r w:rsidR="7685CC96" w:rsidRPr="51C8B483">
        <w:rPr>
          <w:rFonts w:ascii="Arial" w:eastAsia="Inter" w:hAnsi="Arial" w:cs="Arial"/>
          <w:color w:val="111827"/>
        </w:rPr>
        <w:t>.</w:t>
      </w:r>
    </w:p>
    <w:p w14:paraId="0FBFF8E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3.13.4. Puspriekabės prošvaisa turi būti ne mažesnė kaip 350 mm.</w:t>
      </w:r>
    </w:p>
    <w:p w14:paraId="52BD54F8"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3.13.5. Išilginiai puspriekabės konstrukcijos elementai turi būti sukonstruoti iš suvirintų, deformacijai atsparių plieno sijų.</w:t>
      </w:r>
    </w:p>
    <w:p w14:paraId="447182C3"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3.13.6. Galinė puspriekabės apsauga (buferis) nuo įsiriedėjimo po transporto priemone turi atitikti galiojančius tarptautinius saugos reikalavimus (ECE R58 arba lygiavertį standartą) ir būti sumontuota ne aukščiau kaip 550 mm nuo atraminio paviršiaus (žemės).</w:t>
      </w:r>
    </w:p>
    <w:p w14:paraId="51B2566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3.13.7. Puspriekabėje turi būti įrengtos šoninės apsaugos nuo įsiriedėjimo po transporto priemone, kurios turi atitikti galiojančius ECE R73 (arba lygiaverčio standarto) reikalavimus.</w:t>
      </w:r>
    </w:p>
    <w:p w14:paraId="41AA3012"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3.13.8. Puspriekabė turi turėti būgninius stabdžius.</w:t>
      </w:r>
    </w:p>
    <w:p w14:paraId="3902FD4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3.13.9. Puspriekabės padangos turi būti nenaudotos, naujos, ne žemesnės nei vidutinės klasės padangos (gamintojo klasė vertinama pagal Tyrereviews.com reitingavimą), pagamintos ne seniau kaip prieš 24 (dvidešimt keturis) mėnesius, skaičiuojant nuo įrangos pristatymo Pirkėjui dienos. Į komplektaciją turi įeiti vienas papildomas atsarginis ratas su padanga bei 2 (dvi) papildomos analogiškos padangos.</w:t>
      </w:r>
    </w:p>
    <w:p w14:paraId="42BB655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3.13.10. Puspriekabėje turi būti įrengta vieta atsarginio puspriekabės rato laikymui ir transportavimui.</w:t>
      </w:r>
    </w:p>
    <w:p w14:paraId="2A2C48B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3.13.11. Sukomplektuoti puspriekabę ašies kėlikliu (domkratu), įrankių bei raktų komplektais, skirtais vykdyti puspriekabės ratų keitimo darbus.</w:t>
      </w:r>
    </w:p>
    <w:p w14:paraId="7FEEB3E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3.13.12. Puspriekabėje turi būti įrengti laikikliai, sukomplektuoti ratų atramomis, ne mažiau kaip 2 vnt.</w:t>
      </w:r>
    </w:p>
    <w:p w14:paraId="03797952"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3.13.13. Puspriekabė turi turėti </w:t>
      </w:r>
      <w:proofErr w:type="spellStart"/>
      <w:r w:rsidRPr="00CE4093">
        <w:rPr>
          <w:rFonts w:ascii="Arial" w:eastAsia="Inter" w:hAnsi="Arial" w:cs="Arial"/>
          <w:color w:val="111827"/>
        </w:rPr>
        <w:t>purvasaugius</w:t>
      </w:r>
      <w:proofErr w:type="spellEnd"/>
      <w:r w:rsidRPr="00CE4093">
        <w:rPr>
          <w:rFonts w:ascii="Arial" w:eastAsia="Inter" w:hAnsi="Arial" w:cs="Arial"/>
          <w:color w:val="111827"/>
        </w:rPr>
        <w:t>:</w:t>
      </w:r>
    </w:p>
    <w:p w14:paraId="662FF9C1" w14:textId="6BDC6370" w:rsidR="005D119E" w:rsidRPr="00CE4093" w:rsidRDefault="5700095B" w:rsidP="00CE4093">
      <w:pPr>
        <w:pStyle w:val="ListParagraph"/>
        <w:spacing w:before="120" w:after="120"/>
        <w:jc w:val="both"/>
        <w:rPr>
          <w:rFonts w:ascii="Arial" w:hAnsi="Arial" w:cs="Arial"/>
        </w:rPr>
      </w:pPr>
      <w:r w:rsidRPr="00CE4093">
        <w:rPr>
          <w:rFonts w:ascii="Arial" w:eastAsia="Inter" w:hAnsi="Arial" w:cs="Arial"/>
          <w:color w:val="111827"/>
        </w:rPr>
        <w:t xml:space="preserve">3.13.13.1. </w:t>
      </w:r>
      <w:r w:rsidR="0069426C" w:rsidRPr="00CE4093">
        <w:rPr>
          <w:rFonts w:ascii="Arial" w:eastAsia="Inter" w:hAnsi="Arial" w:cs="Arial"/>
          <w:color w:val="111827"/>
        </w:rPr>
        <w:t>važiuoklės gale, ant galinės puspriekabės apsaugos (buferio) nuo įsiriedėjimo, per visą apsaugos (buferio) plotį – 1 vnt.;</w:t>
      </w:r>
    </w:p>
    <w:p w14:paraId="598D5F71" w14:textId="2EE40C19" w:rsidR="005D119E" w:rsidRPr="00CE4093" w:rsidRDefault="1E90CF87" w:rsidP="00CE4093">
      <w:pPr>
        <w:pStyle w:val="ListParagraph"/>
        <w:spacing w:before="120" w:after="120"/>
        <w:jc w:val="both"/>
        <w:rPr>
          <w:rFonts w:ascii="Arial" w:hAnsi="Arial" w:cs="Arial"/>
        </w:rPr>
      </w:pPr>
      <w:r w:rsidRPr="00CE4093">
        <w:rPr>
          <w:rFonts w:ascii="Arial" w:eastAsia="Inter" w:hAnsi="Arial" w:cs="Arial"/>
          <w:color w:val="111827"/>
        </w:rPr>
        <w:t xml:space="preserve">3.13.13.2. </w:t>
      </w:r>
      <w:r w:rsidR="0069426C" w:rsidRPr="00CE4093">
        <w:rPr>
          <w:rFonts w:ascii="Arial" w:eastAsia="Inter" w:hAnsi="Arial" w:cs="Arial"/>
          <w:color w:val="111827"/>
        </w:rPr>
        <w:t>ant visų puspriekabės ratų – individualiai.</w:t>
      </w:r>
    </w:p>
    <w:p w14:paraId="1F93555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lastRenderedPageBreak/>
        <w:t>3.13.14. Puspriekabės stabdžiai turi būti dviejų kontūrų sistemos, turi turėti ABS. Pneumatinė stabdžių jungtis turi atitikti standarto ISO 1728 (arba lygiaverčio) reikalavimus. Elektrinė stabdžių jungtis turi atitikti standarto ISO 7638-1 (arba lygiaverčio) reikalavimus.</w:t>
      </w:r>
      <w:r w:rsidRPr="00CE4093">
        <w:rPr>
          <w:rFonts w:ascii="Arial" w:eastAsia="Inter" w:hAnsi="Arial" w:cs="Arial"/>
          <w:color w:val="000000" w:themeColor="text1"/>
        </w:rPr>
        <w:t xml:space="preserve"> Įrenginį </w:t>
      </w:r>
      <w:r w:rsidRPr="00CE4093">
        <w:rPr>
          <w:rFonts w:ascii="Arial" w:eastAsia="Inter" w:hAnsi="Arial" w:cs="Arial"/>
          <w:color w:val="111827"/>
        </w:rPr>
        <w:t>sukomplektuoti tiek stabdžių pajungimo, tiek elektros pajungimo kabeliais.</w:t>
      </w:r>
    </w:p>
    <w:p w14:paraId="723D6B3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3.13.15. Puspriekabė turi būti sukomplektuota elektros prijungimo kabeliais. Prijungimas turi būti atliktas pagal tarptautinio standarto ISO 12098 (15 kontaktų jungtis, 24 V) arba lygiaverčio standarto reikalavimus.</w:t>
      </w:r>
    </w:p>
    <w:p w14:paraId="3946951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3.13.16. Puspriekabė turi turėti automatinį rankinį stabdį.</w:t>
      </w:r>
    </w:p>
    <w:p w14:paraId="63D350A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3.13.17. Puspriekabėje turi būti įrengtos pneumatinės greito pajungimo jungtys (standartinės greito pajungimo jungtys, kurios atitinka standarto ISO 6150 (arba lygiaverčio) reikalavimus), 3 vnt.</w:t>
      </w:r>
    </w:p>
    <w:p w14:paraId="3CCAE034" w14:textId="54A3D26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3.13.18. Puspriekabėje turi būti įrengti suslėgto oro rezervuarai (talpos). Įrengiant ne vieną didelę talpą, reikiamą tūrį padalijus į atskiras suslėgto oro talpas, kurių bendras kiekis būtų ne mažiau kaip 3 vnt. Rezervuarai turi būti sujungti į vieną bendrą sistemą, bet kiekvienas rezervuaras turi turėti uždaromąją armatūrą, kad, esant poreikiui, </w:t>
      </w:r>
      <w:r w:rsidRPr="00CE4093">
        <w:rPr>
          <w:rFonts w:ascii="Arial" w:eastAsia="Inter" w:hAnsi="Arial" w:cs="Arial"/>
          <w:color w:val="000000" w:themeColor="text1"/>
        </w:rPr>
        <w:t xml:space="preserve">konkretų </w:t>
      </w:r>
      <w:r w:rsidR="001179DA" w:rsidRPr="00CE4093">
        <w:rPr>
          <w:rFonts w:ascii="Arial" w:eastAsia="Inter" w:hAnsi="Arial" w:cs="Arial"/>
          <w:color w:val="000000" w:themeColor="text1"/>
        </w:rPr>
        <w:t xml:space="preserve">rezervuarą </w:t>
      </w:r>
      <w:r w:rsidRPr="00CE4093">
        <w:rPr>
          <w:rFonts w:ascii="Arial" w:eastAsia="Inter" w:hAnsi="Arial" w:cs="Arial"/>
          <w:color w:val="111827"/>
        </w:rPr>
        <w:t>galima būtų atjungti nuo bendros sistemos (pakeisti ir/ar remontuoti, ir/ar aptarnauti).</w:t>
      </w:r>
    </w:p>
    <w:p w14:paraId="4E07FF2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3.13.19. Puspriekabėje turi būti įrengti žibintai ir atšvaitai pagal ECE reglamentų R48 (montavimas) ir R104 (atšvaitai) arba lygiaverčių standartų reikalavimus.</w:t>
      </w:r>
    </w:p>
    <w:p w14:paraId="23D5952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3.13.20. Plieninės ir visos kitos puspriekabės dalys turi būti apsaugotos nuo rūdžių atsiradimo, nugruntuotos ir milteliniu būdu padengtos dažais.</w:t>
      </w:r>
    </w:p>
    <w:p w14:paraId="53C8B6CA" w14:textId="1A3233F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3.13.21. Pristatydamas</w:t>
      </w:r>
      <w:r w:rsidR="00050DEF" w:rsidRPr="00CE4093">
        <w:rPr>
          <w:rFonts w:ascii="Arial" w:eastAsia="Inter" w:hAnsi="Arial" w:cs="Arial"/>
          <w:color w:val="111827"/>
        </w:rPr>
        <w:t xml:space="preserve"> Įrenginį</w:t>
      </w:r>
      <w:r w:rsidRPr="00CE4093">
        <w:rPr>
          <w:rFonts w:ascii="Arial" w:eastAsia="Inter" w:hAnsi="Arial" w:cs="Arial"/>
          <w:color w:val="111827"/>
        </w:rPr>
        <w:t xml:space="preserve">, Tiekėjas turi pateikti puspriekabės su sumontuotu </w:t>
      </w:r>
      <w:r w:rsidR="00B41AEE" w:rsidRPr="00CE4093">
        <w:rPr>
          <w:rFonts w:ascii="Arial" w:eastAsia="Inter" w:hAnsi="Arial" w:cs="Arial"/>
          <w:color w:val="111827"/>
        </w:rPr>
        <w:t xml:space="preserve">dujų perpumpavimo </w:t>
      </w:r>
      <w:r w:rsidRPr="00CE4093">
        <w:rPr>
          <w:rFonts w:ascii="Arial" w:eastAsia="Inter" w:hAnsi="Arial" w:cs="Arial"/>
          <w:color w:val="111827"/>
        </w:rPr>
        <w:t>kompresoriumi tipo patvirtinimo sertifikatą (</w:t>
      </w:r>
      <w:proofErr w:type="spellStart"/>
      <w:r w:rsidRPr="00CE4093">
        <w:rPr>
          <w:rFonts w:ascii="Arial" w:eastAsia="Inter" w:hAnsi="Arial" w:cs="Arial"/>
          <w:i/>
          <w:iCs/>
          <w:color w:val="111827"/>
        </w:rPr>
        <w:t>type</w:t>
      </w:r>
      <w:proofErr w:type="spellEnd"/>
      <w:r w:rsidRPr="00CE4093">
        <w:rPr>
          <w:rFonts w:ascii="Arial" w:eastAsia="Inter" w:hAnsi="Arial" w:cs="Arial"/>
          <w:i/>
          <w:iCs/>
          <w:color w:val="111827"/>
        </w:rPr>
        <w:t xml:space="preserve"> </w:t>
      </w:r>
      <w:proofErr w:type="spellStart"/>
      <w:r w:rsidRPr="00CE4093">
        <w:rPr>
          <w:rFonts w:ascii="Arial" w:eastAsia="Inter" w:hAnsi="Arial" w:cs="Arial"/>
          <w:i/>
          <w:iCs/>
          <w:color w:val="111827"/>
        </w:rPr>
        <w:t>approval</w:t>
      </w:r>
      <w:proofErr w:type="spellEnd"/>
      <w:r w:rsidRPr="00CE4093">
        <w:rPr>
          <w:rFonts w:ascii="Arial" w:eastAsia="Inter" w:hAnsi="Arial" w:cs="Arial"/>
          <w:i/>
          <w:iCs/>
          <w:color w:val="111827"/>
        </w:rPr>
        <w:t xml:space="preserve"> </w:t>
      </w:r>
      <w:proofErr w:type="spellStart"/>
      <w:r w:rsidRPr="00CE4093">
        <w:rPr>
          <w:rFonts w:ascii="Arial" w:eastAsia="Inter" w:hAnsi="Arial" w:cs="Arial"/>
          <w:i/>
          <w:iCs/>
          <w:color w:val="111827"/>
        </w:rPr>
        <w:t>certificate</w:t>
      </w:r>
      <w:proofErr w:type="spellEnd"/>
      <w:r w:rsidRPr="00CE4093">
        <w:rPr>
          <w:rFonts w:ascii="Arial" w:eastAsia="Inter" w:hAnsi="Arial" w:cs="Arial"/>
          <w:color w:val="111827"/>
        </w:rPr>
        <w:t>).</w:t>
      </w:r>
    </w:p>
    <w:p w14:paraId="56193C3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3.13.22. Puspriekabės kampuose turi būti įrengtos atramos stabilizacijai, 4 vnt. Atramų padėtis turi būti valdoma dviem sukimo greičiais (lėtas tikslus leidimasis arba kėlimasis bei greitas). Sukomplektuoti puspriekabę atramų valdymo svirtimis (2 vnt.) ir padėklais (6 vnt.), kurie skirti pakišti po atramomis, kad jos turėtų tinkamą pagrindą biriame grunte.</w:t>
      </w:r>
    </w:p>
    <w:p w14:paraId="21292710" w14:textId="531F4049"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3.13.23. </w:t>
      </w:r>
      <w:r w:rsidR="0040192E" w:rsidRPr="00CE4093">
        <w:rPr>
          <w:rFonts w:ascii="Arial" w:eastAsia="Inter" w:hAnsi="Arial" w:cs="Arial"/>
          <w:color w:val="111827"/>
        </w:rPr>
        <w:t xml:space="preserve">Įrenginys </w:t>
      </w:r>
      <w:r w:rsidRPr="00CE4093">
        <w:rPr>
          <w:rFonts w:ascii="Arial" w:eastAsia="Inter" w:hAnsi="Arial" w:cs="Arial"/>
          <w:color w:val="111827"/>
        </w:rPr>
        <w:t>turi būti užregistruotas Lietuvos Respublikos teisės aktų nustaty</w:t>
      </w:r>
      <w:r w:rsidR="00881E6B" w:rsidRPr="00CE4093">
        <w:rPr>
          <w:rFonts w:ascii="Arial" w:eastAsia="Inter" w:hAnsi="Arial" w:cs="Arial"/>
          <w:color w:val="111827"/>
        </w:rPr>
        <w:t>t</w:t>
      </w:r>
      <w:r w:rsidRPr="00CE4093">
        <w:rPr>
          <w:rFonts w:ascii="Arial" w:eastAsia="Inter" w:hAnsi="Arial" w:cs="Arial"/>
          <w:color w:val="111827"/>
        </w:rPr>
        <w:t xml:space="preserve">a tvarka AB „Amber Grid" vardu bei apdraustas privalomuoju civilinės atsakomybės draudimu (minimalus draudimo galiojimo laikotarpis po </w:t>
      </w:r>
      <w:r w:rsidR="36D7AAD6" w:rsidRPr="7708FD0B">
        <w:rPr>
          <w:rFonts w:ascii="Arial" w:eastAsia="Inter" w:hAnsi="Arial" w:cs="Arial"/>
          <w:color w:val="111827"/>
        </w:rPr>
        <w:t>Įrenginio</w:t>
      </w:r>
      <w:r w:rsidRPr="00CE4093">
        <w:rPr>
          <w:rFonts w:ascii="Arial" w:eastAsia="Inter" w:hAnsi="Arial" w:cs="Arial"/>
          <w:color w:val="111827"/>
        </w:rPr>
        <w:t xml:space="preserve"> perdavimo </w:t>
      </w:r>
      <w:r w:rsidR="509C7FFC" w:rsidRPr="7708FD0B">
        <w:rPr>
          <w:rFonts w:ascii="Arial" w:eastAsia="Inter" w:hAnsi="Arial" w:cs="Arial"/>
          <w:color w:val="111827"/>
        </w:rPr>
        <w:t xml:space="preserve">Pirkėjui </w:t>
      </w:r>
      <w:r w:rsidRPr="00CE4093">
        <w:rPr>
          <w:rFonts w:ascii="Arial" w:eastAsia="Inter" w:hAnsi="Arial" w:cs="Arial"/>
          <w:color w:val="111827"/>
        </w:rPr>
        <w:t>– ne trumpesnis nei 1 savaitė).</w:t>
      </w:r>
    </w:p>
    <w:p w14:paraId="42CC530D" w14:textId="4CA8D9B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3.13.24. </w:t>
      </w:r>
      <w:r w:rsidRPr="00CE4093">
        <w:rPr>
          <w:rFonts w:ascii="Arial" w:eastAsia="Inter" w:hAnsi="Arial" w:cs="Arial"/>
          <w:color w:val="000000" w:themeColor="text1"/>
        </w:rPr>
        <w:t xml:space="preserve">Siūlomas </w:t>
      </w:r>
      <w:r w:rsidR="008F69FE" w:rsidRPr="00CE4093">
        <w:rPr>
          <w:rFonts w:ascii="Arial" w:eastAsia="Inter" w:hAnsi="Arial" w:cs="Arial"/>
          <w:color w:val="000000" w:themeColor="text1"/>
        </w:rPr>
        <w:t>Į</w:t>
      </w:r>
      <w:r w:rsidRPr="00CE4093">
        <w:rPr>
          <w:rFonts w:ascii="Arial" w:eastAsia="Inter" w:hAnsi="Arial" w:cs="Arial"/>
          <w:color w:val="000000" w:themeColor="text1"/>
        </w:rPr>
        <w:t xml:space="preserve">renginys turi atitikti CE ženklinimo reikalavimus arba turėti lygiavertį atitikties patvirtinimą. Tiekėjas negali siūlyti </w:t>
      </w:r>
      <w:r w:rsidR="00CA4564" w:rsidRPr="00CE4093">
        <w:rPr>
          <w:rFonts w:ascii="Arial" w:eastAsia="Inter" w:hAnsi="Arial" w:cs="Arial"/>
          <w:color w:val="000000" w:themeColor="text1"/>
        </w:rPr>
        <w:t>Į</w:t>
      </w:r>
      <w:r w:rsidRPr="00CE4093">
        <w:rPr>
          <w:rFonts w:ascii="Arial" w:eastAsia="Inter" w:hAnsi="Arial" w:cs="Arial"/>
          <w:color w:val="000000" w:themeColor="text1"/>
        </w:rPr>
        <w:t xml:space="preserve">renginio ar jo </w:t>
      </w:r>
      <w:r w:rsidRPr="00CE4093">
        <w:rPr>
          <w:rFonts w:ascii="Arial" w:eastAsia="Inter" w:hAnsi="Arial" w:cs="Arial"/>
          <w:color w:val="111827"/>
        </w:rPr>
        <w:t>dedamųjų (atskiros įrangos ir/ar sistemų, kurios gali būti ir bus naudojamos mobiliame dujų kompresoriuje) iš valstybių, kurios kelia grėsmę Lietuvos nacionaliniam saugumui pagal Lietuvos Respublikos Vyriausybės patvirtintą sąrašą.</w:t>
      </w:r>
    </w:p>
    <w:p w14:paraId="339AE314" w14:textId="1000E20C"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3.13.25. Puspriekabė, jos dedamosios ir kitos dalys turi būti naujos, neeksploatuotos, pagamintos ne</w:t>
      </w:r>
      <w:r w:rsidR="001A65FE" w:rsidRPr="00CE4093">
        <w:rPr>
          <w:rFonts w:ascii="Arial" w:eastAsia="Inter" w:hAnsi="Arial" w:cs="Arial"/>
          <w:color w:val="111827"/>
        </w:rPr>
        <w:t xml:space="preserve"> seniau</w:t>
      </w:r>
      <w:r w:rsidR="00C97C24" w:rsidRPr="00CE4093">
        <w:rPr>
          <w:rFonts w:ascii="Arial" w:eastAsia="Inter" w:hAnsi="Arial" w:cs="Arial"/>
          <w:color w:val="111827"/>
        </w:rPr>
        <w:t xml:space="preserve"> </w:t>
      </w:r>
      <w:r w:rsidRPr="00CE4093">
        <w:rPr>
          <w:rFonts w:ascii="Arial" w:eastAsia="Inter" w:hAnsi="Arial" w:cs="Arial"/>
          <w:color w:val="111827"/>
        </w:rPr>
        <w:t xml:space="preserve">kaip </w:t>
      </w:r>
      <w:r w:rsidR="00627C19" w:rsidRPr="00CE4093">
        <w:rPr>
          <w:rFonts w:ascii="Arial" w:eastAsia="Inter" w:hAnsi="Arial" w:cs="Arial"/>
          <w:color w:val="111827"/>
        </w:rPr>
        <w:t xml:space="preserve"> prieš </w:t>
      </w:r>
      <w:r w:rsidRPr="00CE4093">
        <w:rPr>
          <w:rFonts w:ascii="Arial" w:eastAsia="Inter" w:hAnsi="Arial" w:cs="Arial"/>
          <w:color w:val="111827"/>
        </w:rPr>
        <w:t xml:space="preserve">36 </w:t>
      </w:r>
      <w:r w:rsidR="00627C19" w:rsidRPr="00CE4093">
        <w:rPr>
          <w:rFonts w:ascii="Arial" w:eastAsia="Inter" w:hAnsi="Arial" w:cs="Arial"/>
          <w:color w:val="111827"/>
        </w:rPr>
        <w:t xml:space="preserve">(trisdešimt šešis) </w:t>
      </w:r>
      <w:r w:rsidRPr="00CE4093">
        <w:rPr>
          <w:rFonts w:ascii="Arial" w:eastAsia="Inter" w:hAnsi="Arial" w:cs="Arial"/>
          <w:color w:val="111827"/>
        </w:rPr>
        <w:t>mėnesi</w:t>
      </w:r>
      <w:r w:rsidR="00627C19" w:rsidRPr="00CE4093">
        <w:rPr>
          <w:rFonts w:ascii="Arial" w:eastAsia="Inter" w:hAnsi="Arial" w:cs="Arial"/>
          <w:color w:val="111827"/>
        </w:rPr>
        <w:t>us</w:t>
      </w:r>
      <w:r w:rsidRPr="00CE4093">
        <w:rPr>
          <w:rFonts w:ascii="Arial" w:eastAsia="Inter" w:hAnsi="Arial" w:cs="Arial"/>
          <w:color w:val="111827"/>
        </w:rPr>
        <w:t xml:space="preserve"> nuo įrangos pristatymo Pirkėjui dienos (išimtis taikoma 3.13.9 punkte nurodytam reikalavimui dėl padangų).</w:t>
      </w:r>
    </w:p>
    <w:p w14:paraId="5806496F" w14:textId="77777777"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3.13.26. Puspriekabė turi atitikti Lietuvos transporto saugos administracijos direktoriaus 2022 m. spalio 20 d. įsakymo Nr. 2BE-260 „Dėl Techninių motorinių transporto priemonių ir jų priekabų reikalavimų patvirtinimo" (su vėlesniais pakeitimais) reikalavimus.</w:t>
      </w:r>
    </w:p>
    <w:p w14:paraId="6FCD8D1A" w14:textId="77777777" w:rsidR="0069426C" w:rsidRPr="00CE4093" w:rsidRDefault="0069426C" w:rsidP="00CE4093">
      <w:pPr>
        <w:spacing w:before="120" w:after="120"/>
        <w:jc w:val="both"/>
        <w:rPr>
          <w:rFonts w:ascii="Arial" w:hAnsi="Arial" w:cs="Arial"/>
        </w:rPr>
      </w:pPr>
    </w:p>
    <w:p w14:paraId="043C18FF" w14:textId="41A97B44"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3.14. Reikalavimai standartams</w:t>
      </w:r>
      <w:r w:rsidR="0008102A" w:rsidRPr="00CE4093">
        <w:rPr>
          <w:rFonts w:ascii="Arial" w:eastAsia="Inter" w:hAnsi="Arial" w:cs="Arial"/>
          <w:b/>
          <w:bCs/>
          <w:color w:val="111827"/>
          <w:sz w:val="20"/>
          <w:szCs w:val="20"/>
          <w:u w:val="single"/>
        </w:rPr>
        <w:t>:</w:t>
      </w:r>
    </w:p>
    <w:p w14:paraId="109790CF"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3.14.1. Visa automatikos ir elektros instaliacija potencialiai sprogiose aplinkose turi būti sumontuota ir atitikti standarto LST EN IEC 60079-14 „Sprogiosios atmosferos. Elektros įrenginių projektavimas, parinkimas ir montavimas" (arba lygiaverčio) ir Lietuvos Respublikos energetikos ministro 2013 m. kovo 5 d. įsakymo Nr. 1-52 „Dėl Specialiųjų patalpų ir technologinių procesų </w:t>
      </w:r>
      <w:r w:rsidRPr="00CE4093">
        <w:rPr>
          <w:rFonts w:ascii="Arial" w:eastAsia="Inter" w:hAnsi="Arial" w:cs="Arial"/>
          <w:color w:val="000000" w:themeColor="text1"/>
        </w:rPr>
        <w:t xml:space="preserve">elektros įrenginių įrengimo taisyklių </w:t>
      </w:r>
      <w:r w:rsidRPr="00CE4093">
        <w:rPr>
          <w:rFonts w:ascii="Arial" w:eastAsia="Inter" w:hAnsi="Arial" w:cs="Arial"/>
          <w:color w:val="111827"/>
        </w:rPr>
        <w:t>patvirtinimo" (su vėlesniais pakeitimais) reikalavimus.</w:t>
      </w:r>
    </w:p>
    <w:p w14:paraId="219B0215"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3.14.2. </w:t>
      </w:r>
      <w:r w:rsidRPr="00CE4093">
        <w:rPr>
          <w:rFonts w:ascii="Arial" w:eastAsia="Inter" w:hAnsi="Arial" w:cs="Arial"/>
          <w:color w:val="000000" w:themeColor="text1"/>
        </w:rPr>
        <w:t xml:space="preserve">Tiekiama įranga turi </w:t>
      </w:r>
      <w:r w:rsidRPr="00CE4093">
        <w:rPr>
          <w:rFonts w:ascii="Arial" w:eastAsia="Inter" w:hAnsi="Arial" w:cs="Arial"/>
          <w:color w:val="111827"/>
        </w:rPr>
        <w:t>atitikti Lietuvos Respublikos energetikos ministro 2014 m. sausio 28 d. įsakymo Nr. 1-12 „Dėl Magistralinio dujotiekio įrengimo taisyklių patvirtinimo" (su vėlesniais pakeitimais) ir standarto LST EN 12583 „Dujų infrastruktūra. Kompresorinės stotys. Funkciniai reikalavimai" (arba lygiaverčio) reikalavimus.</w:t>
      </w:r>
    </w:p>
    <w:p w14:paraId="2F19D42C" w14:textId="77777777" w:rsidR="0069426C" w:rsidRPr="00CE4093" w:rsidRDefault="0069426C" w:rsidP="00CE4093">
      <w:pPr>
        <w:pStyle w:val="Heading3"/>
        <w:spacing w:before="120" w:after="120"/>
        <w:jc w:val="both"/>
        <w:rPr>
          <w:rFonts w:ascii="Arial" w:eastAsia="Inter" w:hAnsi="Arial" w:cs="Arial"/>
          <w:color w:val="111827"/>
          <w:sz w:val="20"/>
          <w:szCs w:val="20"/>
        </w:rPr>
      </w:pPr>
    </w:p>
    <w:p w14:paraId="52ABB1E6" w14:textId="0202ACA4"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 xml:space="preserve">3.15. Reikalavimai </w:t>
      </w:r>
      <w:r w:rsidR="00131B27" w:rsidRPr="00CE4093">
        <w:rPr>
          <w:rFonts w:ascii="Arial" w:eastAsia="Inter" w:hAnsi="Arial" w:cs="Arial"/>
          <w:b/>
          <w:bCs/>
          <w:color w:val="111827"/>
          <w:sz w:val="20"/>
          <w:szCs w:val="20"/>
          <w:u w:val="single"/>
        </w:rPr>
        <w:t>Į</w:t>
      </w:r>
      <w:r w:rsidR="00EF2C5E" w:rsidRPr="00CE4093">
        <w:rPr>
          <w:rFonts w:ascii="Arial" w:eastAsia="Inter" w:hAnsi="Arial" w:cs="Arial"/>
          <w:b/>
          <w:bCs/>
          <w:color w:val="111827"/>
          <w:sz w:val="20"/>
          <w:szCs w:val="20"/>
          <w:u w:val="single"/>
        </w:rPr>
        <w:t xml:space="preserve">renginio </w:t>
      </w:r>
      <w:r w:rsidRPr="00CE4093">
        <w:rPr>
          <w:rFonts w:ascii="Arial" w:eastAsia="Inter" w:hAnsi="Arial" w:cs="Arial"/>
          <w:b/>
          <w:bCs/>
          <w:color w:val="111827"/>
          <w:sz w:val="20"/>
          <w:szCs w:val="20"/>
          <w:u w:val="single"/>
        </w:rPr>
        <w:t>vamzdynams ir kitai įrangai</w:t>
      </w:r>
      <w:r w:rsidR="00FD1A39" w:rsidRPr="00CE4093">
        <w:rPr>
          <w:rFonts w:ascii="Arial" w:eastAsia="Inter" w:hAnsi="Arial" w:cs="Arial"/>
          <w:b/>
          <w:bCs/>
          <w:color w:val="111827"/>
          <w:sz w:val="20"/>
          <w:szCs w:val="20"/>
          <w:u w:val="single"/>
        </w:rPr>
        <w:t>:</w:t>
      </w:r>
    </w:p>
    <w:p w14:paraId="1FD4AF5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3.15.1. Visos slėginių vamzdynų, slėginių indų suvirinimo siūlės turi būti patikrintos neardomosios kontrolės metodu (vizualinė kontrolė (VT), </w:t>
      </w:r>
      <w:proofErr w:type="spellStart"/>
      <w:r w:rsidRPr="00CE4093">
        <w:rPr>
          <w:rFonts w:ascii="Arial" w:eastAsia="Inter" w:hAnsi="Arial" w:cs="Arial"/>
          <w:color w:val="111827"/>
        </w:rPr>
        <w:t>radiografinė</w:t>
      </w:r>
      <w:proofErr w:type="spellEnd"/>
      <w:r w:rsidRPr="00CE4093">
        <w:rPr>
          <w:rFonts w:ascii="Arial" w:eastAsia="Inter" w:hAnsi="Arial" w:cs="Arial"/>
          <w:color w:val="111827"/>
        </w:rPr>
        <w:t xml:space="preserve"> kontrolė (RT)).</w:t>
      </w:r>
    </w:p>
    <w:p w14:paraId="3D56FD23" w14:textId="6C0A3615"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3.15.2. Visiems vamzdynams, išsiplėtimo indams ir</w:t>
      </w:r>
      <w:r w:rsidRPr="7708FD0B">
        <w:rPr>
          <w:rFonts w:ascii="Arial" w:eastAsia="Arial" w:hAnsi="Arial" w:cs="Arial"/>
        </w:rPr>
        <w:t xml:space="preserve"> </w:t>
      </w:r>
      <w:r w:rsidR="4FE38D3C" w:rsidRPr="7708FD0B">
        <w:rPr>
          <w:rFonts w:ascii="Arial" w:eastAsia="Arial" w:hAnsi="Arial" w:cs="Arial"/>
        </w:rPr>
        <w:t>kitiems susijusiems elementams</w:t>
      </w:r>
      <w:r w:rsidRPr="00CE4093">
        <w:rPr>
          <w:rFonts w:ascii="Arial" w:eastAsia="Inter" w:hAnsi="Arial" w:cs="Arial"/>
          <w:color w:val="111827"/>
        </w:rPr>
        <w:t xml:space="preserve"> turi būti atlikti hidrauliniai/pneumatiniai bandymai.</w:t>
      </w:r>
    </w:p>
    <w:p w14:paraId="4D39F67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3.15.3. Turi būti įrengti tinkami vaizdiniai ženklai, kurie įspėtų Pirkėjo personalą apie pavojų.</w:t>
      </w:r>
    </w:p>
    <w:p w14:paraId="43B10966"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3.15.4. Pagrindiniai proceso uždarymo įtaisai (siurbimo linijos, suslėgimo linijos, apvadinės linijos, ventiliavimo linijos) turi būti rankinio ir automatinio valdymo.</w:t>
      </w:r>
    </w:p>
    <w:p w14:paraId="79C2638B"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3.15.5. Paviršių, prie kurių gali liestis personalas eksploatavimo metu, temperatūra turi būti ne didesnė kaip 60 °C.</w:t>
      </w:r>
    </w:p>
    <w:p w14:paraId="3171D55E" w14:textId="7D91E367"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lastRenderedPageBreak/>
        <w:t xml:space="preserve">3.15.6. Visa </w:t>
      </w:r>
      <w:r w:rsidRPr="00CE4093">
        <w:rPr>
          <w:rFonts w:ascii="Arial" w:eastAsia="Inter" w:hAnsi="Arial" w:cs="Arial"/>
          <w:color w:val="000000" w:themeColor="text1"/>
        </w:rPr>
        <w:t xml:space="preserve">sumontuota įranga </w:t>
      </w:r>
      <w:r w:rsidRPr="00CE4093">
        <w:rPr>
          <w:rFonts w:ascii="Arial" w:eastAsia="Inter" w:hAnsi="Arial" w:cs="Arial"/>
          <w:color w:val="111827"/>
        </w:rPr>
        <w:t xml:space="preserve">turi būti padengta ilgalaike antikorozine danga, atsparia cheminių medžiagų poveikiui, drėgmei ir UV spinduliams, kad užtikrintų apsaugą nuo korozijos visą numatytą </w:t>
      </w:r>
      <w:r w:rsidR="00ED7A21" w:rsidRPr="00CE4093">
        <w:rPr>
          <w:rFonts w:ascii="Arial" w:eastAsia="Inter" w:hAnsi="Arial" w:cs="Arial"/>
          <w:color w:val="000000" w:themeColor="text1"/>
        </w:rPr>
        <w:t>Į</w:t>
      </w:r>
      <w:r w:rsidRPr="00CE4093">
        <w:rPr>
          <w:rFonts w:ascii="Arial" w:eastAsia="Inter" w:hAnsi="Arial" w:cs="Arial"/>
          <w:color w:val="000000" w:themeColor="text1"/>
        </w:rPr>
        <w:t>renginio e</w:t>
      </w:r>
      <w:r w:rsidRPr="00CE4093">
        <w:rPr>
          <w:rFonts w:ascii="Arial" w:eastAsia="Inter" w:hAnsi="Arial" w:cs="Arial"/>
          <w:color w:val="111827"/>
        </w:rPr>
        <w:t>ksploatavimo laikotarpį lauko sąlygomis</w:t>
      </w:r>
      <w:r w:rsidR="000E7C59" w:rsidRPr="00CE4093">
        <w:rPr>
          <w:rFonts w:ascii="Arial" w:eastAsia="Inter" w:hAnsi="Arial" w:cs="Arial"/>
          <w:color w:val="111827"/>
        </w:rPr>
        <w:t>.</w:t>
      </w:r>
    </w:p>
    <w:p w14:paraId="5BC8E4F9" w14:textId="05833016" w:rsidR="00E20FA0" w:rsidRPr="00CE4093" w:rsidRDefault="00E84424" w:rsidP="00CE4093">
      <w:pPr>
        <w:spacing w:before="120" w:after="120"/>
        <w:jc w:val="both"/>
        <w:rPr>
          <w:rFonts w:ascii="Arial" w:hAnsi="Arial" w:cs="Arial"/>
        </w:rPr>
      </w:pPr>
      <w:r w:rsidRPr="00CE4093">
        <w:rPr>
          <w:rFonts w:ascii="Arial" w:eastAsia="Inter" w:hAnsi="Arial" w:cs="Arial"/>
          <w:color w:val="111827"/>
        </w:rPr>
        <w:t>3.15.7.</w:t>
      </w:r>
      <w:r w:rsidR="00016FB9" w:rsidRPr="00CE4093">
        <w:rPr>
          <w:rFonts w:ascii="Arial" w:eastAsia="Inter" w:hAnsi="Arial" w:cs="Arial"/>
          <w:color w:val="111827"/>
        </w:rPr>
        <w:t xml:space="preserve"> Įrenginyje naudojama ir (ar) sumontuota </w:t>
      </w:r>
      <w:r w:rsidR="00016FB9" w:rsidRPr="00CE4093">
        <w:rPr>
          <w:rFonts w:ascii="Arial" w:eastAsia="Inter" w:hAnsi="Arial" w:cs="Arial"/>
          <w:color w:val="000000" w:themeColor="text1"/>
        </w:rPr>
        <w:t xml:space="preserve"> įranga </w:t>
      </w:r>
      <w:r w:rsidR="00016FB9" w:rsidRPr="00CE4093">
        <w:rPr>
          <w:rFonts w:ascii="Arial" w:eastAsia="Inter" w:hAnsi="Arial" w:cs="Arial"/>
          <w:color w:val="111827"/>
        </w:rPr>
        <w:t>turi būti nudažyta:</w:t>
      </w:r>
    </w:p>
    <w:p w14:paraId="77133303" w14:textId="1A169C5C" w:rsidR="005D119E" w:rsidRPr="00CE4093" w:rsidRDefault="69961E8E" w:rsidP="00CE4093">
      <w:pPr>
        <w:pStyle w:val="ListParagraph"/>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7</w:t>
      </w:r>
      <w:r w:rsidRPr="00CE4093">
        <w:rPr>
          <w:rFonts w:ascii="Arial" w:eastAsia="Inter" w:hAnsi="Arial" w:cs="Arial"/>
          <w:color w:val="111827"/>
        </w:rPr>
        <w:t xml:space="preserve">.1. </w:t>
      </w:r>
      <w:r w:rsidR="0069426C" w:rsidRPr="00CE4093">
        <w:rPr>
          <w:rFonts w:ascii="Arial" w:eastAsia="Inter" w:hAnsi="Arial" w:cs="Arial"/>
          <w:color w:val="111827"/>
        </w:rPr>
        <w:t>dujų vamzdynai – RAL 1021 arba lygiavertė;</w:t>
      </w:r>
    </w:p>
    <w:p w14:paraId="3698FF50" w14:textId="720C62F3" w:rsidR="005D119E" w:rsidRPr="00CE4093" w:rsidRDefault="71D8D8D5" w:rsidP="00CE4093">
      <w:pPr>
        <w:pStyle w:val="ListParagraph"/>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7</w:t>
      </w:r>
      <w:r w:rsidRPr="00CE4093">
        <w:rPr>
          <w:rFonts w:ascii="Arial" w:eastAsia="Inter" w:hAnsi="Arial" w:cs="Arial"/>
          <w:color w:val="111827"/>
        </w:rPr>
        <w:t xml:space="preserve">.2. </w:t>
      </w:r>
      <w:r w:rsidR="0069426C" w:rsidRPr="00CE4093">
        <w:rPr>
          <w:rFonts w:ascii="Arial" w:eastAsia="Inter" w:hAnsi="Arial" w:cs="Arial"/>
          <w:color w:val="111827"/>
        </w:rPr>
        <w:t>oro vamzdynai – RAL 5017 arba lygiavertė;</w:t>
      </w:r>
    </w:p>
    <w:p w14:paraId="26877868" w14:textId="78AF8694" w:rsidR="005D119E" w:rsidRPr="00CE4093" w:rsidRDefault="4800E164" w:rsidP="00CE4093">
      <w:pPr>
        <w:pStyle w:val="ListParagraph"/>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7</w:t>
      </w:r>
      <w:r w:rsidRPr="00CE4093">
        <w:rPr>
          <w:rFonts w:ascii="Arial" w:eastAsia="Inter" w:hAnsi="Arial" w:cs="Arial"/>
          <w:color w:val="111827"/>
        </w:rPr>
        <w:t xml:space="preserve">.3. </w:t>
      </w:r>
      <w:r w:rsidR="0069426C" w:rsidRPr="00CE4093">
        <w:rPr>
          <w:rFonts w:ascii="Arial" w:eastAsia="Inter" w:hAnsi="Arial" w:cs="Arial"/>
          <w:color w:val="111827"/>
        </w:rPr>
        <w:t>aušinimo vamzdynai – RAL 6032 arba lygiavertė;</w:t>
      </w:r>
    </w:p>
    <w:p w14:paraId="3622E72D" w14:textId="057A2054" w:rsidR="005D119E" w:rsidRPr="00CE4093" w:rsidRDefault="44C0E823" w:rsidP="00CE4093">
      <w:pPr>
        <w:pStyle w:val="ListParagraph"/>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7</w:t>
      </w:r>
      <w:r w:rsidRPr="00CE4093">
        <w:rPr>
          <w:rFonts w:ascii="Arial" w:eastAsia="Inter" w:hAnsi="Arial" w:cs="Arial"/>
          <w:color w:val="111827"/>
        </w:rPr>
        <w:t>.4</w:t>
      </w:r>
      <w:r w:rsidRPr="00CE4093">
        <w:rPr>
          <w:rFonts w:ascii="Arial" w:eastAsia="Inter" w:hAnsi="Arial" w:cs="Arial"/>
          <w:color w:val="FF0000"/>
        </w:rPr>
        <w:t>.</w:t>
      </w:r>
      <w:r w:rsidR="000E7C59" w:rsidRPr="00CE4093">
        <w:rPr>
          <w:rFonts w:ascii="Arial" w:eastAsia="Inter" w:hAnsi="Arial" w:cs="Arial"/>
          <w:color w:val="FF0000"/>
        </w:rPr>
        <w:t xml:space="preserve"> </w:t>
      </w:r>
      <w:r w:rsidR="000E7C59" w:rsidRPr="00CE4093">
        <w:rPr>
          <w:rFonts w:ascii="Arial" w:eastAsia="Inter" w:hAnsi="Arial" w:cs="Arial"/>
          <w:color w:val="000000" w:themeColor="text1"/>
        </w:rPr>
        <w:t>dujų perpumpavimo</w:t>
      </w:r>
      <w:r w:rsidRPr="00CE4093">
        <w:rPr>
          <w:rFonts w:ascii="Arial" w:eastAsia="Inter" w:hAnsi="Arial" w:cs="Arial"/>
          <w:color w:val="000000" w:themeColor="text1"/>
        </w:rPr>
        <w:t xml:space="preserve"> </w:t>
      </w:r>
      <w:r w:rsidR="0069426C" w:rsidRPr="00CE4093">
        <w:rPr>
          <w:rFonts w:ascii="Arial" w:eastAsia="Inter" w:hAnsi="Arial" w:cs="Arial"/>
          <w:color w:val="000000" w:themeColor="text1"/>
        </w:rPr>
        <w:t xml:space="preserve">kompresorius </w:t>
      </w:r>
      <w:r w:rsidR="0069426C" w:rsidRPr="00CE4093">
        <w:rPr>
          <w:rFonts w:ascii="Arial" w:eastAsia="Inter" w:hAnsi="Arial" w:cs="Arial"/>
          <w:color w:val="111827"/>
        </w:rPr>
        <w:t>ir variklis pagal gamintojo spalvinę gamą;</w:t>
      </w:r>
    </w:p>
    <w:p w14:paraId="740B886E" w14:textId="74BE1CD5" w:rsidR="005D119E" w:rsidRPr="00CE4093" w:rsidRDefault="48F9BA96" w:rsidP="00CE4093">
      <w:pPr>
        <w:pStyle w:val="ListParagraph"/>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7</w:t>
      </w:r>
      <w:r w:rsidRPr="00CE4093">
        <w:rPr>
          <w:rFonts w:ascii="Arial" w:eastAsia="Inter" w:hAnsi="Arial" w:cs="Arial"/>
          <w:color w:val="111827"/>
        </w:rPr>
        <w:t xml:space="preserve">.5. </w:t>
      </w:r>
      <w:r w:rsidR="0069426C" w:rsidRPr="00CE4093">
        <w:rPr>
          <w:rFonts w:ascii="Arial" w:eastAsia="Inter" w:hAnsi="Arial" w:cs="Arial"/>
          <w:color w:val="111827"/>
        </w:rPr>
        <w:t>tepalo vamzdynai – RAL 8011 arba lygiavertė.</w:t>
      </w:r>
    </w:p>
    <w:p w14:paraId="797DD10E" w14:textId="4398AA51"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3.15.</w:t>
      </w:r>
      <w:r w:rsidR="00E84424" w:rsidRPr="00CE4093">
        <w:rPr>
          <w:rFonts w:ascii="Arial" w:eastAsia="Inter" w:hAnsi="Arial" w:cs="Arial"/>
          <w:color w:val="111827"/>
        </w:rPr>
        <w:t>8</w:t>
      </w:r>
      <w:r w:rsidRPr="00CE4093">
        <w:rPr>
          <w:rFonts w:ascii="Arial" w:eastAsia="Inter" w:hAnsi="Arial" w:cs="Arial"/>
          <w:color w:val="111827"/>
        </w:rPr>
        <w:t>. Dangos storis: grunto – min. 120 µm, viršutinė baigiamoji danga – min. 80 µm.</w:t>
      </w:r>
    </w:p>
    <w:p w14:paraId="0C8054D2" w14:textId="2D293910" w:rsidR="0069426C"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3.15.</w:t>
      </w:r>
      <w:r w:rsidR="00E84424" w:rsidRPr="00CE4093">
        <w:rPr>
          <w:rFonts w:ascii="Arial" w:eastAsia="Inter" w:hAnsi="Arial" w:cs="Arial"/>
          <w:color w:val="111827"/>
        </w:rPr>
        <w:t>9</w:t>
      </w:r>
      <w:r w:rsidRPr="00CE4093">
        <w:rPr>
          <w:rFonts w:ascii="Arial" w:eastAsia="Inter" w:hAnsi="Arial" w:cs="Arial"/>
          <w:color w:val="111827"/>
        </w:rPr>
        <w:t xml:space="preserve">. </w:t>
      </w:r>
      <w:r w:rsidRPr="00CE4093">
        <w:rPr>
          <w:rFonts w:ascii="Arial" w:eastAsia="Inter" w:hAnsi="Arial" w:cs="Arial"/>
          <w:color w:val="000000" w:themeColor="text1"/>
        </w:rPr>
        <w:t xml:space="preserve">Visa </w:t>
      </w:r>
      <w:r w:rsidR="001A7BD5" w:rsidRPr="00CE4093">
        <w:rPr>
          <w:rFonts w:ascii="Arial" w:eastAsia="Inter" w:hAnsi="Arial" w:cs="Arial"/>
          <w:color w:val="000000" w:themeColor="text1"/>
        </w:rPr>
        <w:t xml:space="preserve">Įrenginyje naudojama ir (ar) sumontuota  </w:t>
      </w:r>
      <w:r w:rsidRPr="00CE4093">
        <w:rPr>
          <w:rFonts w:ascii="Arial" w:eastAsia="Inter" w:hAnsi="Arial" w:cs="Arial"/>
          <w:color w:val="000000" w:themeColor="text1"/>
        </w:rPr>
        <w:t xml:space="preserve">įranga </w:t>
      </w:r>
      <w:r w:rsidRPr="00CE4093">
        <w:rPr>
          <w:rFonts w:ascii="Arial" w:eastAsia="Inter" w:hAnsi="Arial" w:cs="Arial"/>
          <w:color w:val="111827"/>
        </w:rPr>
        <w:t>turi būti sunumeruota ir aiškiai paženklinta bei atitikti numeraciją pateiktose technologinėse schemose. Ženklinimas turi būti informatyvus, lengvai ir aiškiai įskaitomas, panaudojant medžiagas, užtikrinančias ženklinimo ilgaamžiškumą (atsparumas mechaniniam, cheminiam ir/ar aplinkos poveikiui).</w:t>
      </w:r>
    </w:p>
    <w:p w14:paraId="605239CE" w14:textId="5EC9C5ED"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 xml:space="preserve">3.16. </w:t>
      </w:r>
      <w:r w:rsidR="005F6F15" w:rsidRPr="00CE4093">
        <w:rPr>
          <w:rFonts w:ascii="Arial" w:eastAsia="Inter" w:hAnsi="Arial" w:cs="Arial"/>
          <w:b/>
          <w:bCs/>
          <w:color w:val="111827"/>
          <w:sz w:val="20"/>
          <w:szCs w:val="20"/>
          <w:u w:val="single"/>
        </w:rPr>
        <w:t xml:space="preserve">Papildomi </w:t>
      </w:r>
      <w:r w:rsidRPr="00CE4093">
        <w:rPr>
          <w:rFonts w:ascii="Arial" w:eastAsia="Inter" w:hAnsi="Arial" w:cs="Arial"/>
          <w:b/>
          <w:bCs/>
          <w:color w:val="111827"/>
          <w:sz w:val="20"/>
          <w:szCs w:val="20"/>
          <w:u w:val="single"/>
        </w:rPr>
        <w:t xml:space="preserve"> reikalavimai</w:t>
      </w:r>
      <w:r w:rsidR="003A15D7">
        <w:rPr>
          <w:rFonts w:ascii="Arial" w:eastAsia="Inter" w:hAnsi="Arial" w:cs="Arial"/>
          <w:b/>
          <w:bCs/>
          <w:color w:val="111827"/>
          <w:sz w:val="20"/>
          <w:szCs w:val="20"/>
          <w:u w:val="single"/>
        </w:rPr>
        <w:t>,</w:t>
      </w:r>
      <w:r w:rsidR="005F6F15" w:rsidRPr="00CE4093">
        <w:rPr>
          <w:rFonts w:ascii="Arial" w:eastAsia="Inter" w:hAnsi="Arial" w:cs="Arial"/>
          <w:b/>
          <w:bCs/>
          <w:color w:val="111827"/>
          <w:sz w:val="20"/>
          <w:szCs w:val="20"/>
          <w:u w:val="single"/>
        </w:rPr>
        <w:t xml:space="preserve"> taikomi </w:t>
      </w:r>
      <w:r w:rsidR="44E70DB6" w:rsidRPr="7708FD0B">
        <w:rPr>
          <w:rFonts w:ascii="Arial" w:eastAsia="Inter" w:hAnsi="Arial" w:cs="Arial"/>
          <w:b/>
          <w:bCs/>
          <w:color w:val="111827"/>
          <w:sz w:val="20"/>
          <w:szCs w:val="20"/>
          <w:u w:val="single"/>
        </w:rPr>
        <w:t>P</w:t>
      </w:r>
      <w:r w:rsidR="005F6F15" w:rsidRPr="7708FD0B">
        <w:rPr>
          <w:rFonts w:ascii="Arial" w:eastAsia="Inter" w:hAnsi="Arial" w:cs="Arial"/>
          <w:b/>
          <w:bCs/>
          <w:color w:val="111827"/>
          <w:sz w:val="20"/>
          <w:szCs w:val="20"/>
          <w:u w:val="single"/>
        </w:rPr>
        <w:t>irkimo</w:t>
      </w:r>
      <w:r w:rsidR="005F6F15" w:rsidRPr="00CE4093">
        <w:rPr>
          <w:rFonts w:ascii="Arial" w:eastAsia="Inter" w:hAnsi="Arial" w:cs="Arial"/>
          <w:b/>
          <w:bCs/>
          <w:color w:val="111827"/>
          <w:sz w:val="20"/>
          <w:szCs w:val="20"/>
          <w:u w:val="single"/>
        </w:rPr>
        <w:t xml:space="preserve"> objektui: </w:t>
      </w:r>
    </w:p>
    <w:p w14:paraId="4D807CA9" w14:textId="4345A59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3.16.1</w:t>
      </w:r>
      <w:r w:rsidRPr="00CE4093">
        <w:rPr>
          <w:rFonts w:ascii="Arial" w:eastAsia="Inter" w:hAnsi="Arial" w:cs="Arial"/>
          <w:color w:val="000000" w:themeColor="text1"/>
        </w:rPr>
        <w:t xml:space="preserve">. Tiekėjas turi užtikrinti, kad </w:t>
      </w:r>
      <w:r w:rsidR="00DB65BC" w:rsidRPr="00CE4093">
        <w:rPr>
          <w:rFonts w:ascii="Arial" w:eastAsia="Inter" w:hAnsi="Arial" w:cs="Arial"/>
          <w:color w:val="000000" w:themeColor="text1"/>
        </w:rPr>
        <w:t>Į</w:t>
      </w:r>
      <w:r w:rsidRPr="00CE4093">
        <w:rPr>
          <w:rFonts w:ascii="Arial" w:eastAsia="Inter" w:hAnsi="Arial" w:cs="Arial"/>
          <w:color w:val="000000" w:themeColor="text1"/>
        </w:rPr>
        <w:t xml:space="preserve">renginys nereikalautų jokių specialių bandymų ar techninės priežiūros po </w:t>
      </w:r>
      <w:r w:rsidR="00DB65BC" w:rsidRPr="00CE4093">
        <w:rPr>
          <w:rFonts w:ascii="Arial" w:eastAsia="Inter" w:hAnsi="Arial" w:cs="Arial"/>
          <w:color w:val="000000" w:themeColor="text1"/>
        </w:rPr>
        <w:t>Į</w:t>
      </w:r>
      <w:r w:rsidRPr="00CE4093">
        <w:rPr>
          <w:rFonts w:ascii="Arial" w:eastAsia="Inter" w:hAnsi="Arial" w:cs="Arial"/>
          <w:color w:val="000000" w:themeColor="text1"/>
        </w:rPr>
        <w:t>renginio transportavimo į eksploatavimo (darbo) vietą, išskyrus vizualinę apžiūrą ir įprastus eksploatavimo patikrinimus.</w:t>
      </w:r>
    </w:p>
    <w:p w14:paraId="553B3DA7"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3.16.2. Gaubte </w:t>
      </w:r>
      <w:r w:rsidRPr="00CE4093">
        <w:rPr>
          <w:rFonts w:ascii="Arial" w:eastAsia="Inter" w:hAnsi="Arial" w:cs="Arial"/>
          <w:color w:val="000000" w:themeColor="text1"/>
        </w:rPr>
        <w:t>sumontuota įranga, patenkanti į potencialiai pavojingą aplinką, turi atitikti ATEX (EX) standarto (arba lygiaverčio) reikalavimus ir būti sertifikuota naudoti tokioje aplinkoje.</w:t>
      </w:r>
    </w:p>
    <w:p w14:paraId="5CB91CD6" w14:textId="1AEF104C"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3.16.3. Pirkėjui </w:t>
      </w:r>
      <w:r w:rsidRPr="00CE4093">
        <w:rPr>
          <w:rFonts w:ascii="Arial" w:eastAsia="Inter" w:hAnsi="Arial" w:cs="Arial"/>
          <w:color w:val="000000" w:themeColor="text1"/>
        </w:rPr>
        <w:t xml:space="preserve">turi būti pateiktas </w:t>
      </w:r>
      <w:r w:rsidR="00653F22" w:rsidRPr="00CE4093">
        <w:rPr>
          <w:rFonts w:ascii="Arial" w:eastAsia="Inter" w:hAnsi="Arial" w:cs="Arial"/>
          <w:color w:val="000000" w:themeColor="text1"/>
        </w:rPr>
        <w:t xml:space="preserve">Įrenginio </w:t>
      </w:r>
      <w:r w:rsidRPr="00CE4093">
        <w:rPr>
          <w:rFonts w:ascii="Arial" w:eastAsia="Inter" w:hAnsi="Arial" w:cs="Arial"/>
          <w:color w:val="000000" w:themeColor="text1"/>
        </w:rPr>
        <w:t>atsarginių dalių komplektas, skirtas vykdyti techninio aptarnavimo darbus iki 2 000 darbo valandų:</w:t>
      </w:r>
    </w:p>
    <w:p w14:paraId="44943088" w14:textId="6860AD0E" w:rsidR="005D119E" w:rsidRPr="00CE4093" w:rsidRDefault="51DE7F74" w:rsidP="00CE4093">
      <w:pPr>
        <w:pStyle w:val="ListParagraph"/>
        <w:spacing w:before="120" w:after="120"/>
        <w:jc w:val="both"/>
        <w:rPr>
          <w:rFonts w:ascii="Arial" w:hAnsi="Arial" w:cs="Arial"/>
        </w:rPr>
      </w:pPr>
      <w:r w:rsidRPr="00CE4093">
        <w:rPr>
          <w:rFonts w:ascii="Arial" w:eastAsia="Inter" w:hAnsi="Arial" w:cs="Arial"/>
          <w:color w:val="111827"/>
        </w:rPr>
        <w:t xml:space="preserve">3.16.3.1. </w:t>
      </w:r>
      <w:r w:rsidR="0069426C" w:rsidRPr="00CE4093">
        <w:rPr>
          <w:rFonts w:ascii="Arial" w:eastAsia="Inter" w:hAnsi="Arial" w:cs="Arial"/>
          <w:color w:val="111827"/>
        </w:rPr>
        <w:t>kompresoriniai vožtuvai (įsiurbimo ir suslėgimo);</w:t>
      </w:r>
    </w:p>
    <w:p w14:paraId="0416B5BD" w14:textId="07BF9E28" w:rsidR="005D119E" w:rsidRPr="00CE4093" w:rsidRDefault="518473B7" w:rsidP="00CE4093">
      <w:pPr>
        <w:pStyle w:val="ListParagraph"/>
        <w:spacing w:before="120" w:after="120"/>
        <w:jc w:val="both"/>
        <w:rPr>
          <w:rFonts w:ascii="Arial" w:hAnsi="Arial" w:cs="Arial"/>
        </w:rPr>
      </w:pPr>
      <w:r w:rsidRPr="00CE4093">
        <w:rPr>
          <w:rFonts w:ascii="Arial" w:eastAsia="Inter" w:hAnsi="Arial" w:cs="Arial"/>
          <w:color w:val="111827"/>
        </w:rPr>
        <w:t xml:space="preserve">3.16.3.2. </w:t>
      </w:r>
      <w:r w:rsidR="0069426C" w:rsidRPr="00CE4093">
        <w:rPr>
          <w:rFonts w:ascii="Arial" w:eastAsia="Inter" w:hAnsi="Arial" w:cs="Arial"/>
          <w:color w:val="111827"/>
        </w:rPr>
        <w:t>filtrų komplektai</w:t>
      </w:r>
      <w:r w:rsidR="007D20C3" w:rsidRPr="00CE4093">
        <w:rPr>
          <w:rFonts w:ascii="Arial" w:eastAsia="Inter" w:hAnsi="Arial" w:cs="Arial"/>
          <w:color w:val="111827"/>
        </w:rPr>
        <w:t xml:space="preserve"> Įrenginiui ir kitai naudojamai ir (ar) sumontuotai įrangai</w:t>
      </w:r>
      <w:r w:rsidR="0069426C" w:rsidRPr="00CE4093">
        <w:rPr>
          <w:rFonts w:ascii="Arial" w:eastAsia="Inter" w:hAnsi="Arial" w:cs="Arial"/>
          <w:color w:val="111827"/>
        </w:rPr>
        <w:t xml:space="preserve">, varikliui </w:t>
      </w:r>
      <w:r w:rsidR="007D20C3" w:rsidRPr="00CE4093">
        <w:rPr>
          <w:rFonts w:ascii="Arial" w:eastAsia="Inter" w:hAnsi="Arial" w:cs="Arial"/>
          <w:color w:val="111827"/>
        </w:rPr>
        <w:t>bei</w:t>
      </w:r>
      <w:r w:rsidR="0069426C" w:rsidRPr="00CE4093">
        <w:rPr>
          <w:rFonts w:ascii="Arial" w:eastAsia="Inter" w:hAnsi="Arial" w:cs="Arial"/>
          <w:color w:val="111827"/>
        </w:rPr>
        <w:t xml:space="preserve"> sistemoms (tepalo, oro</w:t>
      </w:r>
      <w:r w:rsidR="007D20C3" w:rsidRPr="00CE4093">
        <w:rPr>
          <w:rFonts w:ascii="Arial" w:eastAsia="Inter" w:hAnsi="Arial" w:cs="Arial"/>
          <w:color w:val="111827"/>
        </w:rPr>
        <w:t>, ir pan.</w:t>
      </w:r>
      <w:r w:rsidR="0069426C" w:rsidRPr="00CE4093">
        <w:rPr>
          <w:rFonts w:ascii="Arial" w:eastAsia="Inter" w:hAnsi="Arial" w:cs="Arial"/>
          <w:color w:val="111827"/>
        </w:rPr>
        <w:t>);</w:t>
      </w:r>
    </w:p>
    <w:p w14:paraId="7646CF73" w14:textId="5B0DE10C" w:rsidR="005D119E" w:rsidRPr="00CE4093" w:rsidRDefault="5897B696" w:rsidP="00CE4093">
      <w:pPr>
        <w:pStyle w:val="ListParagraph"/>
        <w:spacing w:before="120" w:after="120"/>
        <w:jc w:val="both"/>
        <w:rPr>
          <w:rFonts w:ascii="Arial" w:hAnsi="Arial" w:cs="Arial"/>
        </w:rPr>
      </w:pPr>
      <w:r w:rsidRPr="00CE4093">
        <w:rPr>
          <w:rFonts w:ascii="Arial" w:eastAsia="Inter" w:hAnsi="Arial" w:cs="Arial"/>
          <w:color w:val="111827"/>
        </w:rPr>
        <w:t xml:space="preserve">3.16.3.3. </w:t>
      </w:r>
      <w:r w:rsidR="00395745" w:rsidRPr="00CE4093">
        <w:rPr>
          <w:rFonts w:ascii="Arial" w:eastAsia="Inter" w:hAnsi="Arial" w:cs="Arial"/>
          <w:color w:val="111827"/>
        </w:rPr>
        <w:t xml:space="preserve">dujų perpumpavimo </w:t>
      </w:r>
      <w:r w:rsidR="0069426C" w:rsidRPr="00CE4093">
        <w:rPr>
          <w:rFonts w:ascii="Arial" w:eastAsia="Inter" w:hAnsi="Arial" w:cs="Arial"/>
          <w:color w:val="111827"/>
        </w:rPr>
        <w:t>kompresoriaus cilindrų vožtuvų dangtelių O-</w:t>
      </w:r>
      <w:proofErr w:type="spellStart"/>
      <w:r w:rsidR="0069426C" w:rsidRPr="00CE4093">
        <w:rPr>
          <w:rFonts w:ascii="Arial" w:eastAsia="Inter" w:hAnsi="Arial" w:cs="Arial"/>
          <w:color w:val="111827"/>
        </w:rPr>
        <w:t>ring</w:t>
      </w:r>
      <w:proofErr w:type="spellEnd"/>
      <w:r w:rsidR="0069426C" w:rsidRPr="00CE4093">
        <w:rPr>
          <w:rFonts w:ascii="Arial" w:eastAsia="Inter" w:hAnsi="Arial" w:cs="Arial"/>
          <w:color w:val="111827"/>
        </w:rPr>
        <w:t xml:space="preserve"> komplektas;</w:t>
      </w:r>
    </w:p>
    <w:p w14:paraId="15916D09" w14:textId="1A2D1D5A" w:rsidR="005D119E" w:rsidRPr="00CE4093" w:rsidRDefault="39DD9E2F" w:rsidP="00CE4093">
      <w:pPr>
        <w:pStyle w:val="ListParagraph"/>
        <w:spacing w:before="120" w:after="120"/>
        <w:jc w:val="both"/>
        <w:rPr>
          <w:rFonts w:ascii="Arial" w:hAnsi="Arial" w:cs="Arial"/>
        </w:rPr>
      </w:pPr>
      <w:r w:rsidRPr="00CE4093">
        <w:rPr>
          <w:rFonts w:ascii="Arial" w:eastAsia="Inter" w:hAnsi="Arial" w:cs="Arial"/>
          <w:color w:val="111827"/>
        </w:rPr>
        <w:t xml:space="preserve">3.16.3.4. </w:t>
      </w:r>
      <w:r w:rsidR="0069426C" w:rsidRPr="00CE4093">
        <w:rPr>
          <w:rFonts w:ascii="Arial" w:eastAsia="Inter" w:hAnsi="Arial" w:cs="Arial"/>
          <w:color w:val="111827"/>
        </w:rPr>
        <w:t>diržinių pavarų diržų komplektas;</w:t>
      </w:r>
    </w:p>
    <w:p w14:paraId="0710A84C" w14:textId="5EF218E3" w:rsidR="005D119E" w:rsidRPr="00CE4093" w:rsidRDefault="18932EC6" w:rsidP="00CE4093">
      <w:pPr>
        <w:pStyle w:val="ListParagraph"/>
        <w:spacing w:before="120" w:after="120"/>
        <w:jc w:val="both"/>
        <w:rPr>
          <w:rFonts w:ascii="Arial" w:hAnsi="Arial" w:cs="Arial"/>
        </w:rPr>
      </w:pPr>
      <w:r w:rsidRPr="00CE4093">
        <w:rPr>
          <w:rFonts w:ascii="Arial" w:eastAsia="Inter" w:hAnsi="Arial" w:cs="Arial"/>
          <w:color w:val="111827"/>
        </w:rPr>
        <w:t xml:space="preserve">3.16.3.5. </w:t>
      </w:r>
      <w:r w:rsidR="0069426C" w:rsidRPr="00CE4093">
        <w:rPr>
          <w:rFonts w:ascii="Arial" w:eastAsia="Inter" w:hAnsi="Arial" w:cs="Arial"/>
          <w:color w:val="111827"/>
        </w:rPr>
        <w:t>variklio uždegimo žvakių komplektas;</w:t>
      </w:r>
    </w:p>
    <w:p w14:paraId="25151DAA" w14:textId="3ED38667" w:rsidR="005D119E" w:rsidRPr="00CE4093" w:rsidRDefault="40052C17" w:rsidP="00CE4093">
      <w:pPr>
        <w:pStyle w:val="ListParagraph"/>
        <w:spacing w:before="120" w:after="120"/>
        <w:jc w:val="both"/>
        <w:rPr>
          <w:rFonts w:ascii="Arial" w:hAnsi="Arial" w:cs="Arial"/>
        </w:rPr>
      </w:pPr>
      <w:r w:rsidRPr="00CE4093">
        <w:rPr>
          <w:rFonts w:ascii="Arial" w:eastAsia="Inter" w:hAnsi="Arial" w:cs="Arial"/>
          <w:color w:val="111827"/>
        </w:rPr>
        <w:t xml:space="preserve">3.16.3.6. </w:t>
      </w:r>
      <w:r w:rsidR="0069426C" w:rsidRPr="00CE4093">
        <w:rPr>
          <w:rFonts w:ascii="Arial" w:eastAsia="Inter" w:hAnsi="Arial" w:cs="Arial"/>
          <w:color w:val="111827"/>
        </w:rPr>
        <w:t xml:space="preserve">komplektas atsarginių dalių, reikalingų </w:t>
      </w:r>
      <w:r w:rsidR="00395745" w:rsidRPr="00CE4093">
        <w:rPr>
          <w:rFonts w:ascii="Arial" w:eastAsia="Inter" w:hAnsi="Arial" w:cs="Arial"/>
          <w:color w:val="111827"/>
        </w:rPr>
        <w:t xml:space="preserve">Įrenginio </w:t>
      </w:r>
      <w:r w:rsidR="0069426C" w:rsidRPr="00CE4093">
        <w:rPr>
          <w:rFonts w:ascii="Arial" w:eastAsia="Inter" w:hAnsi="Arial" w:cs="Arial"/>
          <w:color w:val="111827"/>
        </w:rPr>
        <w:t>paleidimo-derinimo darbams atlikti.</w:t>
      </w:r>
    </w:p>
    <w:p w14:paraId="361FC31F" w14:textId="5E091407"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3.16.4. Turi būti įrengtos variklio ir </w:t>
      </w:r>
      <w:r w:rsidR="00661696" w:rsidRPr="00CE4093">
        <w:rPr>
          <w:rFonts w:ascii="Arial" w:eastAsia="Inter" w:hAnsi="Arial" w:cs="Arial"/>
          <w:color w:val="111827"/>
        </w:rPr>
        <w:t xml:space="preserve">dujų perpumpavimo </w:t>
      </w:r>
      <w:r w:rsidRPr="00CE4093">
        <w:rPr>
          <w:rFonts w:ascii="Arial" w:eastAsia="Inter" w:hAnsi="Arial" w:cs="Arial"/>
          <w:color w:val="111827"/>
        </w:rPr>
        <w:t>kompresoriaus tepalo pašildymo sistemos</w:t>
      </w:r>
      <w:r w:rsidR="003A1224" w:rsidRPr="00CE4093">
        <w:rPr>
          <w:rFonts w:ascii="Arial" w:eastAsia="Inter" w:hAnsi="Arial" w:cs="Arial"/>
          <w:color w:val="111827"/>
        </w:rPr>
        <w:t>, pašildančios tepalą</w:t>
      </w:r>
      <w:r w:rsidRPr="00CE4093">
        <w:rPr>
          <w:rFonts w:ascii="Arial" w:eastAsia="Inter" w:hAnsi="Arial" w:cs="Arial"/>
          <w:color w:val="111827"/>
        </w:rPr>
        <w:t xml:space="preserve"> prieš </w:t>
      </w:r>
      <w:r w:rsidRPr="00CE4093">
        <w:rPr>
          <w:rFonts w:ascii="Arial" w:eastAsia="Inter" w:hAnsi="Arial" w:cs="Arial"/>
          <w:color w:val="000000" w:themeColor="text1"/>
        </w:rPr>
        <w:t xml:space="preserve">pradedant </w:t>
      </w:r>
      <w:r w:rsidR="00661696" w:rsidRPr="00CE4093">
        <w:rPr>
          <w:rFonts w:ascii="Arial" w:eastAsia="Inter" w:hAnsi="Arial" w:cs="Arial"/>
          <w:color w:val="000000" w:themeColor="text1"/>
        </w:rPr>
        <w:t>Į</w:t>
      </w:r>
      <w:r w:rsidRPr="00CE4093">
        <w:rPr>
          <w:rFonts w:ascii="Arial" w:eastAsia="Inter" w:hAnsi="Arial" w:cs="Arial"/>
          <w:color w:val="000000" w:themeColor="text1"/>
        </w:rPr>
        <w:t xml:space="preserve">renginio darbą, jeigu to reikalauja </w:t>
      </w:r>
      <w:r w:rsidR="00661696" w:rsidRPr="00CE4093">
        <w:rPr>
          <w:rFonts w:ascii="Arial" w:eastAsia="Inter" w:hAnsi="Arial" w:cs="Arial"/>
          <w:color w:val="000000" w:themeColor="text1"/>
        </w:rPr>
        <w:t>įrangos</w:t>
      </w:r>
      <w:r w:rsidRPr="00CE4093">
        <w:rPr>
          <w:rFonts w:ascii="Arial" w:eastAsia="Inter" w:hAnsi="Arial" w:cs="Arial"/>
          <w:color w:val="000000" w:themeColor="text1"/>
        </w:rPr>
        <w:t xml:space="preserve"> (variklio, </w:t>
      </w:r>
      <w:r w:rsidR="00803985" w:rsidRPr="00CE4093">
        <w:rPr>
          <w:rFonts w:ascii="Arial" w:eastAsia="Inter" w:hAnsi="Arial" w:cs="Arial"/>
          <w:color w:val="000000" w:themeColor="text1"/>
        </w:rPr>
        <w:t xml:space="preserve">dujų perpumpavimo </w:t>
      </w:r>
      <w:r w:rsidRPr="00CE4093">
        <w:rPr>
          <w:rFonts w:ascii="Arial" w:eastAsia="Inter" w:hAnsi="Arial" w:cs="Arial"/>
          <w:color w:val="000000" w:themeColor="text1"/>
        </w:rPr>
        <w:t>kompresoriaus) gamintojų eksploatavimo instrukcijos.</w:t>
      </w:r>
    </w:p>
    <w:p w14:paraId="7B8D573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3.16.5. Turi būti įrengta elektros ir automatikos spintų šildymo ir vėsinimo įranga, kad, nepriklausomai nuo aplinkos ir oro sąlygų (temperatūra, drėgmė), būtų užtikrintas spintose sumontuotos įrangos elementų temperatūrinių režimų palaikymas techninėje specifikacijoje 2.3 punkte nurodyto temperatūros diapazone.</w:t>
      </w:r>
    </w:p>
    <w:p w14:paraId="7858132D" w14:textId="7CE5B392"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3.16.6.</w:t>
      </w:r>
      <w:r w:rsidRPr="00CE4093">
        <w:rPr>
          <w:rFonts w:ascii="Arial" w:eastAsia="Inter" w:hAnsi="Arial" w:cs="Arial"/>
          <w:color w:val="000000" w:themeColor="text1"/>
        </w:rPr>
        <w:t xml:space="preserve"> Įrenginys turi turėti duomenų, fiksuojamų </w:t>
      </w:r>
      <w:r w:rsidR="000729AF" w:rsidRPr="00CE4093">
        <w:rPr>
          <w:rFonts w:ascii="Arial" w:eastAsia="Inter" w:hAnsi="Arial" w:cs="Arial"/>
          <w:color w:val="000000" w:themeColor="text1"/>
        </w:rPr>
        <w:t>Į</w:t>
      </w:r>
      <w:r w:rsidRPr="00CE4093">
        <w:rPr>
          <w:rFonts w:ascii="Arial" w:eastAsia="Inter" w:hAnsi="Arial" w:cs="Arial"/>
          <w:color w:val="000000" w:themeColor="text1"/>
        </w:rPr>
        <w:t>renginiui dirbant, registravimo ir kaupimo įrenginį arba sistemą, kuri leistų fiksuoti ir kaupti ne mažiau kaip 10 (dešimt) pasirenkamų skirtingų proceso parametrų. Duomenys turi būti kaupiami nepertraukiamai viso</w:t>
      </w:r>
      <w:r w:rsidR="000729AF" w:rsidRPr="00CE4093">
        <w:rPr>
          <w:rFonts w:ascii="Arial" w:eastAsia="Inter" w:hAnsi="Arial" w:cs="Arial"/>
          <w:color w:val="000000" w:themeColor="text1"/>
        </w:rPr>
        <w:t xml:space="preserve"> Į</w:t>
      </w:r>
      <w:r w:rsidRPr="00CE4093">
        <w:rPr>
          <w:rFonts w:ascii="Arial" w:eastAsia="Inter" w:hAnsi="Arial" w:cs="Arial"/>
          <w:color w:val="000000" w:themeColor="text1"/>
        </w:rPr>
        <w:t>renginio eksploatavimo metu, saugant ne trumpiau kaip paskutinių 90 (devyniasdešimt) kalendorinių dienų duomenų istoriją. Pirkėjui turi būti suteikta galimybė persikelti duomenis į išorinę laikmeną (USB).</w:t>
      </w:r>
    </w:p>
    <w:p w14:paraId="65E48DB9" w14:textId="4C842DFB" w:rsidR="005D119E" w:rsidRPr="00CE4093" w:rsidRDefault="0069426C" w:rsidP="00CE4093">
      <w:pPr>
        <w:spacing w:before="120" w:after="120"/>
        <w:jc w:val="both"/>
        <w:rPr>
          <w:rFonts w:ascii="Arial" w:hAnsi="Arial" w:cs="Arial"/>
          <w:color w:val="000000" w:themeColor="text1"/>
        </w:rPr>
      </w:pPr>
      <w:r w:rsidRPr="00CE4093">
        <w:rPr>
          <w:rFonts w:ascii="Arial" w:eastAsia="Inter" w:hAnsi="Arial" w:cs="Arial"/>
          <w:color w:val="111827"/>
        </w:rPr>
        <w:t xml:space="preserve">3.16.7. Tiekėjas turi suteikti Pirkėjui galimybę </w:t>
      </w:r>
      <w:r w:rsidRPr="00CE4093">
        <w:rPr>
          <w:rFonts w:ascii="Arial" w:eastAsia="Inter" w:hAnsi="Arial" w:cs="Arial"/>
          <w:color w:val="000000" w:themeColor="text1"/>
        </w:rPr>
        <w:t xml:space="preserve">stebėti veikiančio </w:t>
      </w:r>
      <w:r w:rsidR="000729AF" w:rsidRPr="00CE4093">
        <w:rPr>
          <w:rFonts w:ascii="Arial" w:eastAsia="Inter" w:hAnsi="Arial" w:cs="Arial"/>
          <w:color w:val="000000" w:themeColor="text1"/>
        </w:rPr>
        <w:t>Į</w:t>
      </w:r>
      <w:r w:rsidRPr="00CE4093">
        <w:rPr>
          <w:rFonts w:ascii="Arial" w:eastAsia="Inter" w:hAnsi="Arial" w:cs="Arial"/>
          <w:color w:val="000000" w:themeColor="text1"/>
        </w:rPr>
        <w:t xml:space="preserve">renginio parametrus nuotoliniu būdu, prisijungus prie </w:t>
      </w:r>
      <w:r w:rsidR="000729AF" w:rsidRPr="00CE4093">
        <w:rPr>
          <w:rFonts w:ascii="Arial" w:eastAsia="Inter" w:hAnsi="Arial" w:cs="Arial"/>
          <w:color w:val="000000" w:themeColor="text1"/>
        </w:rPr>
        <w:t>Į</w:t>
      </w:r>
      <w:r w:rsidRPr="00CE4093">
        <w:rPr>
          <w:rFonts w:ascii="Arial" w:eastAsia="Inter" w:hAnsi="Arial" w:cs="Arial"/>
          <w:color w:val="000000" w:themeColor="text1"/>
        </w:rPr>
        <w:t>renginio nuotoliniu (VPN ir pan.) būdu naudojant kompiuterį ar kitokį įrenginį (mobilųjį telefoną ir/ar planšetę).</w:t>
      </w:r>
    </w:p>
    <w:p w14:paraId="0C1DCD19"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3.16.8. Prekės ir/ar Paslaugos turi nekelti grėsmės nacionaliniam saugumui, kaip tai nurodyta Pirkimo dokumentuose.</w:t>
      </w:r>
    </w:p>
    <w:p w14:paraId="6E51F838"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3.16.9. Tiekėjas neturi teisės Sutarties vykdymo metu tiekti prekių, teikti paslaugų, kurios neatitinka Pirkimo dokumentų reikalavimų ir/ar kurių tiekimas yra apribotas dėl tarptautinių sankcijų (kaip jos suprantamos Lietuvos Respublikos tarptautinių sankcijų įstatyme) ir/ar dėl jų grėsmės nacionaliniam saugumui, kaip tai apibrėžta Pirkimo dokumentuose ir Lietuvos Respublikos viešųjų pirkimų įstatyme / Lietuvos Respublikos pirkimų, atliekamų vandentvarkos, energetikos, transporto ir pašto paslaugų srities perkančiųjų subjektų, įstatyme.</w:t>
      </w:r>
    </w:p>
    <w:p w14:paraId="0666716C" w14:textId="77777777" w:rsidR="001E4399" w:rsidRPr="00CE4093" w:rsidRDefault="00734F80"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3.16.10. Tiekėjas turi būti kompresorinio agregato pagrindinių mazgų projektavimo ir/ar gamybos vykdytojas. </w:t>
      </w:r>
    </w:p>
    <w:p w14:paraId="5BCD2AC6" w14:textId="7987DDDA"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3.16.11. </w:t>
      </w:r>
      <w:r w:rsidR="00734F80" w:rsidRPr="00CE4093">
        <w:rPr>
          <w:rFonts w:ascii="Arial" w:eastAsia="Inter" w:hAnsi="Arial" w:cs="Arial"/>
          <w:color w:val="000000" w:themeColor="text1"/>
        </w:rPr>
        <w:t xml:space="preserve">Ne mažiau kaip 50 % agregato vertės sudarantys pagrindiniai komponentai turi būti suprojektuoti ir/ar pagaminti paties </w:t>
      </w:r>
      <w:r w:rsidRPr="00CE4093">
        <w:rPr>
          <w:rFonts w:ascii="Arial" w:eastAsia="Inter" w:hAnsi="Arial" w:cs="Arial"/>
          <w:color w:val="000000" w:themeColor="text1"/>
        </w:rPr>
        <w:t>T</w:t>
      </w:r>
      <w:r w:rsidR="00734F80" w:rsidRPr="00CE4093">
        <w:rPr>
          <w:rFonts w:ascii="Arial" w:eastAsia="Inter" w:hAnsi="Arial" w:cs="Arial"/>
          <w:color w:val="000000" w:themeColor="text1"/>
        </w:rPr>
        <w:t>iekėjo arba jo kontroliuojamų gamybos padalinių.</w:t>
      </w:r>
      <w:r w:rsidRPr="00CE4093">
        <w:rPr>
          <w:rFonts w:ascii="Arial" w:eastAsia="Inter" w:hAnsi="Arial" w:cs="Arial"/>
          <w:color w:val="000000" w:themeColor="text1"/>
        </w:rPr>
        <w:t xml:space="preserve"> </w:t>
      </w:r>
      <w:r w:rsidR="00734F80" w:rsidRPr="00CE4093">
        <w:rPr>
          <w:rFonts w:ascii="Arial" w:eastAsia="Inter" w:hAnsi="Arial" w:cs="Arial"/>
          <w:color w:val="000000" w:themeColor="text1"/>
        </w:rPr>
        <w:t>Pagrindiniai mazgai (bent du iš šių):</w:t>
      </w:r>
    </w:p>
    <w:p w14:paraId="68EECE6F" w14:textId="2395826D"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3.16.11.1. </w:t>
      </w:r>
      <w:r w:rsidR="00734F80" w:rsidRPr="00CE4093">
        <w:rPr>
          <w:rFonts w:ascii="Arial" w:eastAsia="Inter" w:hAnsi="Arial" w:cs="Arial"/>
          <w:color w:val="000000" w:themeColor="text1"/>
        </w:rPr>
        <w:t>kompresoriaus blokas;</w:t>
      </w:r>
    </w:p>
    <w:p w14:paraId="2C7276BB" w14:textId="7622F551"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3.16.11.2. </w:t>
      </w:r>
      <w:r w:rsidR="00734F80" w:rsidRPr="00CE4093">
        <w:rPr>
          <w:rFonts w:ascii="Arial" w:eastAsia="Inter" w:hAnsi="Arial" w:cs="Arial"/>
          <w:color w:val="000000" w:themeColor="text1"/>
        </w:rPr>
        <w:t>bazinė konstrukcija (rėmas/</w:t>
      </w:r>
      <w:proofErr w:type="spellStart"/>
      <w:r w:rsidR="00734F80" w:rsidRPr="00CE4093">
        <w:rPr>
          <w:rFonts w:ascii="Arial" w:eastAsia="Inter" w:hAnsi="Arial" w:cs="Arial"/>
          <w:color w:val="000000" w:themeColor="text1"/>
        </w:rPr>
        <w:t>skid</w:t>
      </w:r>
      <w:proofErr w:type="spellEnd"/>
      <w:r w:rsidR="00734F80" w:rsidRPr="00CE4093">
        <w:rPr>
          <w:rFonts w:ascii="Arial" w:eastAsia="Inter" w:hAnsi="Arial" w:cs="Arial"/>
          <w:color w:val="000000" w:themeColor="text1"/>
        </w:rPr>
        <w:t>);</w:t>
      </w:r>
    </w:p>
    <w:p w14:paraId="3E41A7D2" w14:textId="00DF655E"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lastRenderedPageBreak/>
        <w:t xml:space="preserve">3.16.11.3. </w:t>
      </w:r>
      <w:r w:rsidR="00734F80" w:rsidRPr="00CE4093">
        <w:rPr>
          <w:rFonts w:ascii="Arial" w:eastAsia="Inter" w:hAnsi="Arial" w:cs="Arial"/>
          <w:color w:val="000000" w:themeColor="text1"/>
        </w:rPr>
        <w:t xml:space="preserve"> transmisija (reduktorius);</w:t>
      </w:r>
    </w:p>
    <w:p w14:paraId="77CFEC7E" w14:textId="3A7E4CF9"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3.16.11.4.</w:t>
      </w:r>
      <w:r w:rsidR="00734F80" w:rsidRPr="00CE4093">
        <w:rPr>
          <w:rFonts w:ascii="Arial" w:eastAsia="Inter" w:hAnsi="Arial" w:cs="Arial"/>
          <w:color w:val="000000" w:themeColor="text1"/>
        </w:rPr>
        <w:t xml:space="preserve"> aušinimo sistema;</w:t>
      </w:r>
    </w:p>
    <w:p w14:paraId="7EB0895E" w14:textId="53F9FBC6"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3.16.11.5.</w:t>
      </w:r>
      <w:r w:rsidR="00734F80" w:rsidRPr="00CE4093">
        <w:rPr>
          <w:rFonts w:ascii="Arial" w:eastAsia="Inter" w:hAnsi="Arial" w:cs="Arial"/>
          <w:color w:val="000000" w:themeColor="text1"/>
        </w:rPr>
        <w:t xml:space="preserve"> integruota valdymo ir apsaugos sistema.</w:t>
      </w:r>
    </w:p>
    <w:p w14:paraId="5592D50E" w14:textId="0678389C" w:rsidR="00734F80" w:rsidRPr="00CE4093" w:rsidRDefault="001E4399" w:rsidP="00CE4093">
      <w:pPr>
        <w:spacing w:before="120" w:after="120"/>
        <w:jc w:val="both"/>
        <w:rPr>
          <w:rFonts w:ascii="Arial" w:eastAsia="Inter" w:hAnsi="Arial" w:cs="Arial"/>
          <w:b/>
          <w:bCs/>
          <w:color w:val="000000" w:themeColor="text1"/>
          <w:u w:val="single"/>
        </w:rPr>
      </w:pPr>
      <w:r w:rsidRPr="00CE4093">
        <w:rPr>
          <w:rFonts w:ascii="Arial" w:eastAsia="Inter" w:hAnsi="Arial" w:cs="Arial"/>
          <w:b/>
          <w:bCs/>
          <w:color w:val="000000" w:themeColor="text1"/>
          <w:u w:val="single"/>
        </w:rPr>
        <w:t xml:space="preserve">3.16.12. </w:t>
      </w:r>
      <w:r w:rsidR="005D3E40" w:rsidRPr="00CE4093">
        <w:rPr>
          <w:rFonts w:ascii="Arial" w:eastAsia="Inter" w:hAnsi="Arial" w:cs="Arial"/>
          <w:b/>
          <w:bCs/>
          <w:color w:val="000000" w:themeColor="text1"/>
          <w:u w:val="single"/>
        </w:rPr>
        <w:t xml:space="preserve">Techninės specifikacijos 3.16.11. punkto atitiktį patvirtinantys </w:t>
      </w:r>
      <w:r w:rsidR="00734F80" w:rsidRPr="00CE4093">
        <w:rPr>
          <w:rFonts w:ascii="Arial" w:eastAsia="Inter" w:hAnsi="Arial" w:cs="Arial"/>
          <w:b/>
          <w:bCs/>
          <w:color w:val="000000" w:themeColor="text1"/>
          <w:u w:val="single"/>
        </w:rPr>
        <w:t xml:space="preserve">dokumentai </w:t>
      </w:r>
      <w:r w:rsidR="005D3E40" w:rsidRPr="00CE4093">
        <w:rPr>
          <w:rFonts w:ascii="Arial" w:eastAsia="Inter" w:hAnsi="Arial" w:cs="Arial"/>
          <w:b/>
          <w:bCs/>
          <w:color w:val="000000" w:themeColor="text1"/>
          <w:u w:val="single"/>
        </w:rPr>
        <w:t>turi būti pateikiami</w:t>
      </w:r>
      <w:r w:rsidR="00734F80" w:rsidRPr="00CE4093">
        <w:rPr>
          <w:rFonts w:ascii="Arial" w:eastAsia="Inter" w:hAnsi="Arial" w:cs="Arial"/>
          <w:b/>
          <w:bCs/>
          <w:color w:val="000000" w:themeColor="text1"/>
          <w:u w:val="single"/>
        </w:rPr>
        <w:t xml:space="preserve"> su pirminiu pasiūlymu</w:t>
      </w:r>
      <w:r w:rsidR="005D3E40" w:rsidRPr="00CE4093">
        <w:rPr>
          <w:rFonts w:ascii="Arial" w:eastAsia="Inter" w:hAnsi="Arial" w:cs="Arial"/>
          <w:b/>
          <w:bCs/>
          <w:color w:val="000000" w:themeColor="text1"/>
          <w:u w:val="single"/>
        </w:rPr>
        <w:t xml:space="preserve">. Tiekėjas turi pateikti bent 2 </w:t>
      </w:r>
      <w:r w:rsidR="00CE36D1" w:rsidRPr="00CE4093">
        <w:rPr>
          <w:rFonts w:ascii="Arial" w:eastAsia="Inter" w:hAnsi="Arial" w:cs="Arial"/>
          <w:b/>
          <w:bCs/>
          <w:color w:val="000000" w:themeColor="text1"/>
          <w:u w:val="single"/>
        </w:rPr>
        <w:t>iš</w:t>
      </w:r>
      <w:r w:rsidR="005D3E40" w:rsidRPr="00CE4093">
        <w:rPr>
          <w:rFonts w:ascii="Arial" w:eastAsia="Inter" w:hAnsi="Arial" w:cs="Arial"/>
          <w:b/>
          <w:bCs/>
          <w:color w:val="000000" w:themeColor="text1"/>
          <w:u w:val="single"/>
        </w:rPr>
        <w:t xml:space="preserve"> žemiau išvar</w:t>
      </w:r>
      <w:r w:rsidR="00CE36D1" w:rsidRPr="00CE4093">
        <w:rPr>
          <w:rFonts w:ascii="Arial" w:eastAsia="Inter" w:hAnsi="Arial" w:cs="Arial"/>
          <w:b/>
          <w:bCs/>
          <w:color w:val="000000" w:themeColor="text1"/>
          <w:u w:val="single"/>
        </w:rPr>
        <w:t>dytų</w:t>
      </w:r>
      <w:r w:rsidR="005D3E40" w:rsidRPr="00CE4093">
        <w:rPr>
          <w:rFonts w:ascii="Arial" w:eastAsia="Inter" w:hAnsi="Arial" w:cs="Arial"/>
          <w:b/>
          <w:bCs/>
          <w:color w:val="000000" w:themeColor="text1"/>
          <w:u w:val="single"/>
        </w:rPr>
        <w:t xml:space="preserve"> pasirašyt</w:t>
      </w:r>
      <w:r w:rsidR="00CE36D1" w:rsidRPr="00CE4093">
        <w:rPr>
          <w:rFonts w:ascii="Arial" w:eastAsia="Inter" w:hAnsi="Arial" w:cs="Arial"/>
          <w:b/>
          <w:bCs/>
          <w:color w:val="000000" w:themeColor="text1"/>
          <w:u w:val="single"/>
        </w:rPr>
        <w:t>ų</w:t>
      </w:r>
      <w:r w:rsidR="005D3E40" w:rsidRPr="00CE4093">
        <w:rPr>
          <w:rFonts w:ascii="Arial" w:eastAsia="Inter" w:hAnsi="Arial" w:cs="Arial"/>
          <w:b/>
          <w:bCs/>
          <w:color w:val="000000" w:themeColor="text1"/>
          <w:u w:val="single"/>
        </w:rPr>
        <w:t xml:space="preserve"> dokument</w:t>
      </w:r>
      <w:r w:rsidR="00CE36D1" w:rsidRPr="00CE4093">
        <w:rPr>
          <w:rFonts w:ascii="Arial" w:eastAsia="Inter" w:hAnsi="Arial" w:cs="Arial"/>
          <w:b/>
          <w:bCs/>
          <w:color w:val="000000" w:themeColor="text1"/>
          <w:u w:val="single"/>
        </w:rPr>
        <w:t>ų</w:t>
      </w:r>
      <w:r w:rsidR="00734F80" w:rsidRPr="00CE4093">
        <w:rPr>
          <w:rFonts w:ascii="Arial" w:eastAsia="Inter" w:hAnsi="Arial" w:cs="Arial"/>
          <w:b/>
          <w:bCs/>
          <w:color w:val="000000" w:themeColor="text1"/>
          <w:u w:val="single"/>
        </w:rPr>
        <w:t>:</w:t>
      </w:r>
    </w:p>
    <w:p w14:paraId="7D04684D" w14:textId="2DB0EDFF" w:rsidR="00734F80" w:rsidRPr="00CE4093" w:rsidRDefault="001E4399"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3.</w:t>
      </w:r>
      <w:r w:rsidR="00CF5B00" w:rsidRPr="00CE4093">
        <w:rPr>
          <w:rFonts w:ascii="Arial" w:eastAsia="Inter" w:hAnsi="Arial" w:cs="Arial"/>
          <w:color w:val="000000" w:themeColor="text1"/>
        </w:rPr>
        <w:t>16.12.1.</w:t>
      </w:r>
      <w:r w:rsidR="00734F80" w:rsidRPr="00CE4093">
        <w:rPr>
          <w:rFonts w:ascii="Arial" w:eastAsia="Inter" w:hAnsi="Arial" w:cs="Arial"/>
          <w:color w:val="000000" w:themeColor="text1"/>
        </w:rPr>
        <w:t xml:space="preserve"> gamintojo</w:t>
      </w:r>
      <w:r w:rsidR="00577E3E" w:rsidRPr="00CE4093">
        <w:rPr>
          <w:rFonts w:ascii="Arial" w:eastAsia="Inter" w:hAnsi="Arial" w:cs="Arial"/>
          <w:color w:val="000000" w:themeColor="text1"/>
        </w:rPr>
        <w:t xml:space="preserve"> pasirašyta</w:t>
      </w:r>
      <w:r w:rsidR="00734F80" w:rsidRPr="00CE4093">
        <w:rPr>
          <w:rFonts w:ascii="Arial" w:eastAsia="Inter" w:hAnsi="Arial" w:cs="Arial"/>
          <w:color w:val="000000" w:themeColor="text1"/>
        </w:rPr>
        <w:t xml:space="preserve"> deklaracija apie projektavimo ir</w:t>
      </w:r>
      <w:r w:rsidR="00577E3E" w:rsidRPr="00CE4093">
        <w:rPr>
          <w:rFonts w:ascii="Arial" w:eastAsia="Inter" w:hAnsi="Arial" w:cs="Arial"/>
          <w:color w:val="000000" w:themeColor="text1"/>
        </w:rPr>
        <w:t>/ar</w:t>
      </w:r>
      <w:r w:rsidR="00734F80" w:rsidRPr="00CE4093">
        <w:rPr>
          <w:rFonts w:ascii="Arial" w:eastAsia="Inter" w:hAnsi="Arial" w:cs="Arial"/>
          <w:color w:val="000000" w:themeColor="text1"/>
        </w:rPr>
        <w:t xml:space="preserve"> gamybos apimtį;</w:t>
      </w:r>
    </w:p>
    <w:p w14:paraId="2D225998" w14:textId="7894DEFD" w:rsidR="00734F80" w:rsidRPr="00CE4093" w:rsidRDefault="00CF5B00"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3.16.12.2.</w:t>
      </w:r>
      <w:r w:rsidR="00734F80" w:rsidRPr="00CE4093">
        <w:rPr>
          <w:rFonts w:ascii="Arial" w:eastAsia="Inter" w:hAnsi="Arial" w:cs="Arial"/>
          <w:color w:val="000000" w:themeColor="text1"/>
        </w:rPr>
        <w:t xml:space="preserve"> ISO 9001 (arba lygiaverčio) sertifikato kopija su nurodyta gamybos sritimi;</w:t>
      </w:r>
    </w:p>
    <w:p w14:paraId="77021952" w14:textId="77777777" w:rsidR="000A2CC1" w:rsidRPr="00CE4093" w:rsidRDefault="00CF5B00"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3.16.12.3.</w:t>
      </w:r>
      <w:r w:rsidR="00734F80" w:rsidRPr="00CE4093">
        <w:rPr>
          <w:rFonts w:ascii="Arial" w:eastAsia="Inter" w:hAnsi="Arial" w:cs="Arial"/>
          <w:color w:val="000000" w:themeColor="text1"/>
        </w:rPr>
        <w:t xml:space="preserve"> gamyklų apraša</w:t>
      </w:r>
      <w:r w:rsidR="00C928CF" w:rsidRPr="00CE4093">
        <w:rPr>
          <w:rFonts w:ascii="Arial" w:eastAsia="Inter" w:hAnsi="Arial" w:cs="Arial"/>
          <w:color w:val="000000" w:themeColor="text1"/>
        </w:rPr>
        <w:t xml:space="preserve">s ir (arba) </w:t>
      </w:r>
      <w:r w:rsidR="00734F80" w:rsidRPr="00CE4093">
        <w:rPr>
          <w:rFonts w:ascii="Arial" w:eastAsia="Inter" w:hAnsi="Arial" w:cs="Arial"/>
          <w:color w:val="000000" w:themeColor="text1"/>
        </w:rPr>
        <w:t>techninės dokumentacijos išrašai.</w:t>
      </w:r>
    </w:p>
    <w:p w14:paraId="219E74A1" w14:textId="4AE180DE" w:rsidR="003C4F86" w:rsidRPr="00317267" w:rsidRDefault="000A2CC1" w:rsidP="00CE4093">
      <w:pPr>
        <w:spacing w:before="120" w:after="120"/>
        <w:jc w:val="both"/>
        <w:rPr>
          <w:rFonts w:ascii="Arial" w:eastAsia="Inter" w:hAnsi="Arial" w:cs="Arial"/>
          <w:color w:val="000000" w:themeColor="text1"/>
        </w:rPr>
      </w:pPr>
      <w:r w:rsidRPr="00CE4093">
        <w:rPr>
          <w:rFonts w:ascii="Arial" w:eastAsia="Inter" w:hAnsi="Arial" w:cs="Arial"/>
          <w:color w:val="000000" w:themeColor="text1"/>
        </w:rPr>
        <w:t xml:space="preserve">3.16.12.4. </w:t>
      </w:r>
      <w:r w:rsidR="003B0D5F" w:rsidRPr="00CE4093">
        <w:rPr>
          <w:rFonts w:ascii="Arial" w:eastAsia="Inter" w:hAnsi="Arial" w:cs="Arial"/>
          <w:color w:val="000000" w:themeColor="text1"/>
        </w:rPr>
        <w:t xml:space="preserve"> </w:t>
      </w:r>
      <w:r w:rsidR="00FB51D5" w:rsidRPr="00317267">
        <w:rPr>
          <w:rFonts w:ascii="Arial" w:eastAsia="Inter" w:hAnsi="Arial" w:cs="Arial"/>
          <w:color w:val="000000" w:themeColor="text1"/>
        </w:rPr>
        <w:t xml:space="preserve">Jeigu Tiekėjas yra juridinis asmuo, priklausantis </w:t>
      </w:r>
      <w:r w:rsidR="00AD0513" w:rsidRPr="00317267">
        <w:rPr>
          <w:rFonts w:ascii="Arial" w:eastAsia="Inter" w:hAnsi="Arial" w:cs="Arial"/>
          <w:color w:val="000000" w:themeColor="text1"/>
        </w:rPr>
        <w:t>Patronuojančiai įmonei</w:t>
      </w:r>
      <w:r w:rsidR="00FB51D5" w:rsidRPr="00317267" w:rsidDel="00AD0513">
        <w:rPr>
          <w:rFonts w:ascii="Arial" w:eastAsia="Inter" w:hAnsi="Arial" w:cs="Arial"/>
          <w:color w:val="000000" w:themeColor="text1"/>
        </w:rPr>
        <w:t>,</w:t>
      </w:r>
      <w:r w:rsidR="00FB51D5" w:rsidRPr="00317267">
        <w:rPr>
          <w:rFonts w:ascii="Arial" w:eastAsia="Inter" w:hAnsi="Arial" w:cs="Arial"/>
          <w:color w:val="000000" w:themeColor="text1"/>
        </w:rPr>
        <w:t xml:space="preserve"> įmonių grupei ar turintis dukterines įmones, kurioms pavestos kompresorinio agregato pagrindinių mazgų projektavimo ir/ar gamybos funkcijos, Tiekėjas privalo pateikti dokumentus, patvirtinančius šiuos ryšius ir kontrolę</w:t>
      </w:r>
      <w:r w:rsidR="00ED4C39" w:rsidRPr="00317267">
        <w:rPr>
          <w:rFonts w:ascii="Arial" w:eastAsia="Inter" w:hAnsi="Arial" w:cs="Arial"/>
          <w:color w:val="000000" w:themeColor="text1"/>
        </w:rPr>
        <w:t>, pateikiant šiuos dokumentus:</w:t>
      </w:r>
    </w:p>
    <w:p w14:paraId="046F04DD" w14:textId="4819A9BA" w:rsidR="001F0E53" w:rsidRPr="00317267" w:rsidRDefault="001F0E53"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3.16.12.4.1.</w:t>
      </w:r>
      <w:r w:rsidR="000F719E" w:rsidRPr="00317267">
        <w:rPr>
          <w:rFonts w:ascii="Arial" w:eastAsia="Inter" w:hAnsi="Arial" w:cs="Arial"/>
          <w:color w:val="000000" w:themeColor="text1"/>
        </w:rPr>
        <w:t xml:space="preserve"> </w:t>
      </w:r>
      <w:r w:rsidR="00FB11C3" w:rsidRPr="00317267">
        <w:rPr>
          <w:rFonts w:ascii="Arial" w:eastAsia="Inter" w:hAnsi="Arial" w:cs="Arial"/>
          <w:b/>
          <w:bCs/>
          <w:color w:val="000000" w:themeColor="text1"/>
        </w:rPr>
        <w:t>oficiali įmonių grupės struktūros schema</w:t>
      </w:r>
      <w:r w:rsidR="00FB11C3" w:rsidRPr="00317267">
        <w:rPr>
          <w:rFonts w:ascii="Arial" w:eastAsia="Inter" w:hAnsi="Arial" w:cs="Arial"/>
          <w:color w:val="000000" w:themeColor="text1"/>
        </w:rPr>
        <w:t xml:space="preserve">, patvirtinta Tiekėjo ar </w:t>
      </w:r>
      <w:r w:rsidR="009E6729" w:rsidRPr="00317267">
        <w:rPr>
          <w:rFonts w:ascii="Arial" w:eastAsia="Inter" w:hAnsi="Arial" w:cs="Arial"/>
          <w:color w:val="000000" w:themeColor="text1"/>
        </w:rPr>
        <w:t xml:space="preserve">Patronuojančios įmonės </w:t>
      </w:r>
      <w:r w:rsidR="00FB11C3" w:rsidRPr="00317267">
        <w:rPr>
          <w:rFonts w:ascii="Arial" w:eastAsia="Inter" w:hAnsi="Arial" w:cs="Arial"/>
          <w:color w:val="000000" w:themeColor="text1"/>
        </w:rPr>
        <w:t>valdymo organo;</w:t>
      </w:r>
    </w:p>
    <w:p w14:paraId="0CB820D4" w14:textId="26EEC1A7" w:rsidR="00FB11C3" w:rsidRPr="00317267" w:rsidRDefault="00FB11C3"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3.16.12.4.2.</w:t>
      </w:r>
      <w:r w:rsidRPr="00317267">
        <w:rPr>
          <w:rFonts w:ascii="Arial" w:hAnsi="Arial" w:cs="Arial"/>
          <w:color w:val="000000" w:themeColor="text1"/>
        </w:rPr>
        <w:t xml:space="preserve"> </w:t>
      </w:r>
      <w:r w:rsidRPr="00317267">
        <w:rPr>
          <w:rFonts w:ascii="Arial" w:eastAsia="Inter" w:hAnsi="Arial" w:cs="Arial"/>
          <w:b/>
          <w:bCs/>
          <w:color w:val="000000" w:themeColor="text1"/>
        </w:rPr>
        <w:t>juridinių asmenų registrų išrašai</w:t>
      </w:r>
      <w:r w:rsidRPr="00317267">
        <w:rPr>
          <w:rFonts w:ascii="Arial" w:eastAsia="Inter" w:hAnsi="Arial" w:cs="Arial"/>
          <w:color w:val="000000" w:themeColor="text1"/>
        </w:rPr>
        <w:t>, patvirtinantys kontrolės ar nuosavybės ryšį;</w:t>
      </w:r>
    </w:p>
    <w:p w14:paraId="692137E9" w14:textId="021C83DC" w:rsidR="00FB11C3" w:rsidRPr="00317267" w:rsidRDefault="00FB11C3"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3.16.12.4.3.</w:t>
      </w:r>
      <w:r w:rsidR="003714BF" w:rsidRPr="00317267">
        <w:rPr>
          <w:rFonts w:ascii="Arial" w:hAnsi="Arial" w:cs="Arial"/>
          <w:color w:val="000000" w:themeColor="text1"/>
        </w:rPr>
        <w:t xml:space="preserve"> </w:t>
      </w:r>
      <w:r w:rsidR="003714BF" w:rsidRPr="00317267">
        <w:rPr>
          <w:rFonts w:ascii="Arial" w:eastAsia="Inter" w:hAnsi="Arial" w:cs="Arial"/>
          <w:b/>
          <w:bCs/>
          <w:color w:val="000000" w:themeColor="text1"/>
        </w:rPr>
        <w:t>akcininkų sąrašai ar kiti dokumentai</w:t>
      </w:r>
      <w:r w:rsidR="003714BF" w:rsidRPr="00317267">
        <w:rPr>
          <w:rFonts w:ascii="Arial" w:eastAsia="Inter" w:hAnsi="Arial" w:cs="Arial"/>
          <w:color w:val="000000" w:themeColor="text1"/>
        </w:rPr>
        <w:t>, įrodantys tiesioginę ar netiesioginę kontrolę;</w:t>
      </w:r>
    </w:p>
    <w:p w14:paraId="369ED8AB" w14:textId="01FD6981" w:rsidR="003714BF" w:rsidRPr="00317267" w:rsidRDefault="003714BF"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3.16.12.4.4.</w:t>
      </w:r>
      <w:r w:rsidRPr="00317267">
        <w:rPr>
          <w:rFonts w:ascii="Arial" w:hAnsi="Arial" w:cs="Arial"/>
          <w:color w:val="000000" w:themeColor="text1"/>
        </w:rPr>
        <w:t xml:space="preserve"> </w:t>
      </w:r>
      <w:r w:rsidRPr="00317267">
        <w:rPr>
          <w:rFonts w:ascii="Arial" w:eastAsia="Inter" w:hAnsi="Arial" w:cs="Arial"/>
          <w:b/>
          <w:bCs/>
          <w:color w:val="000000" w:themeColor="text1"/>
        </w:rPr>
        <w:t>valdymo dokumentai</w:t>
      </w:r>
      <w:r w:rsidRPr="00317267">
        <w:rPr>
          <w:rFonts w:ascii="Arial" w:eastAsia="Inter" w:hAnsi="Arial" w:cs="Arial"/>
          <w:color w:val="000000" w:themeColor="text1"/>
        </w:rPr>
        <w:t xml:space="preserve"> (įstatai, akcininkų sutartys, valdymo organų sprendimai), kuriuose nustatytas gamybos funkcijų paskirstymas grupės įmonėms;</w:t>
      </w:r>
    </w:p>
    <w:p w14:paraId="34693448" w14:textId="11428D53" w:rsidR="003714BF" w:rsidRPr="00317267" w:rsidRDefault="003714BF"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3.16.12.4.5.</w:t>
      </w:r>
      <w:r w:rsidR="008D0BF2" w:rsidRPr="00317267">
        <w:rPr>
          <w:rFonts w:ascii="Arial" w:hAnsi="Arial" w:cs="Arial"/>
          <w:color w:val="000000" w:themeColor="text1"/>
        </w:rPr>
        <w:t xml:space="preserve"> </w:t>
      </w:r>
      <w:r w:rsidR="008D0BF2" w:rsidRPr="00317267">
        <w:rPr>
          <w:rFonts w:ascii="Arial" w:eastAsia="Inter" w:hAnsi="Arial" w:cs="Arial"/>
          <w:b/>
          <w:bCs/>
          <w:color w:val="000000" w:themeColor="text1"/>
        </w:rPr>
        <w:t>deklaracija, kurioje nurodoma, kurie pagrindiniai mazgai</w:t>
      </w:r>
      <w:r w:rsidR="008D0BF2" w:rsidRPr="00317267">
        <w:rPr>
          <w:rFonts w:ascii="Arial" w:eastAsia="Inter" w:hAnsi="Arial" w:cs="Arial"/>
          <w:color w:val="000000" w:themeColor="text1"/>
        </w:rPr>
        <w:t xml:space="preserve"> (pagal 3.16.11 punktą) yra projektuojami ir/ar gaminami Tiekėjo kontroliuojamose įmonėse ar padaliniuose;</w:t>
      </w:r>
    </w:p>
    <w:p w14:paraId="121A0F6C" w14:textId="7D98FECA" w:rsidR="008D0BF2" w:rsidRPr="00317267" w:rsidRDefault="008D0BF2"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3.16.12.4.6.</w:t>
      </w:r>
      <w:r w:rsidR="00052E57" w:rsidRPr="00317267">
        <w:rPr>
          <w:rFonts w:ascii="Arial" w:hAnsi="Arial" w:cs="Arial"/>
          <w:color w:val="000000" w:themeColor="text1"/>
        </w:rPr>
        <w:t xml:space="preserve"> </w:t>
      </w:r>
      <w:r w:rsidR="00052E57" w:rsidRPr="00317267">
        <w:rPr>
          <w:rFonts w:ascii="Arial" w:eastAsia="Inter" w:hAnsi="Arial" w:cs="Arial"/>
          <w:b/>
          <w:bCs/>
          <w:color w:val="000000" w:themeColor="text1"/>
        </w:rPr>
        <w:t>techninės dokumentacijos išrašai ar gamyklų aprašai</w:t>
      </w:r>
      <w:r w:rsidR="00052E57" w:rsidRPr="00317267">
        <w:rPr>
          <w:rFonts w:ascii="Arial" w:eastAsia="Inter" w:hAnsi="Arial" w:cs="Arial"/>
          <w:color w:val="000000" w:themeColor="text1"/>
        </w:rPr>
        <w:t>, patvirtinantys faktinį gamybos vykdymą.</w:t>
      </w:r>
    </w:p>
    <w:p w14:paraId="75777100" w14:textId="4D207F2E" w:rsidR="00052E57" w:rsidRPr="00317267" w:rsidRDefault="00052E57" w:rsidP="00CE4093">
      <w:pPr>
        <w:spacing w:before="120" w:after="120"/>
        <w:jc w:val="both"/>
        <w:rPr>
          <w:rFonts w:ascii="Arial" w:eastAsia="Inter" w:hAnsi="Arial" w:cs="Arial"/>
          <w:color w:val="000000" w:themeColor="text1"/>
        </w:rPr>
      </w:pPr>
      <w:r w:rsidRPr="00317267">
        <w:rPr>
          <w:rFonts w:ascii="Arial" w:eastAsia="Inter" w:hAnsi="Arial" w:cs="Arial"/>
          <w:color w:val="000000" w:themeColor="text1"/>
        </w:rPr>
        <w:t>3.16.13.</w:t>
      </w:r>
      <w:r w:rsidR="00D410EC" w:rsidRPr="00317267">
        <w:rPr>
          <w:rFonts w:ascii="Arial" w:hAnsi="Arial" w:cs="Arial"/>
          <w:color w:val="000000" w:themeColor="text1"/>
        </w:rPr>
        <w:t xml:space="preserve"> </w:t>
      </w:r>
      <w:r w:rsidR="00D410EC" w:rsidRPr="00317267">
        <w:rPr>
          <w:rFonts w:ascii="Arial" w:eastAsia="Inter" w:hAnsi="Arial" w:cs="Arial"/>
          <w:color w:val="000000" w:themeColor="text1"/>
        </w:rPr>
        <w:t xml:space="preserve">Techninės specifikacijos </w:t>
      </w:r>
      <w:r w:rsidR="008E31FB" w:rsidRPr="00317267">
        <w:rPr>
          <w:rFonts w:ascii="Arial" w:eastAsia="Inter" w:hAnsi="Arial" w:cs="Arial"/>
          <w:color w:val="000000" w:themeColor="text1"/>
        </w:rPr>
        <w:t>3.16.12.4.</w:t>
      </w:r>
      <w:r w:rsidR="00D410EC" w:rsidRPr="00317267">
        <w:rPr>
          <w:rFonts w:ascii="Arial" w:eastAsia="Inter" w:hAnsi="Arial" w:cs="Arial"/>
          <w:color w:val="000000" w:themeColor="text1"/>
        </w:rPr>
        <w:t xml:space="preserve"> punkto </w:t>
      </w:r>
      <w:r w:rsidR="008E31FB" w:rsidRPr="00317267">
        <w:rPr>
          <w:rFonts w:ascii="Arial" w:eastAsia="Inter" w:hAnsi="Arial" w:cs="Arial"/>
          <w:color w:val="000000" w:themeColor="text1"/>
        </w:rPr>
        <w:t xml:space="preserve">ir jo papunkčiuose nurodyti </w:t>
      </w:r>
      <w:r w:rsidR="00D410EC" w:rsidRPr="00317267">
        <w:rPr>
          <w:rFonts w:ascii="Arial" w:eastAsia="Inter" w:hAnsi="Arial" w:cs="Arial"/>
          <w:color w:val="000000" w:themeColor="text1"/>
        </w:rPr>
        <w:t>dokumentai privalomi</w:t>
      </w:r>
      <w:r w:rsidR="008E31FB" w:rsidRPr="00317267">
        <w:rPr>
          <w:rFonts w:ascii="Arial" w:eastAsia="Inter" w:hAnsi="Arial" w:cs="Arial"/>
          <w:color w:val="000000" w:themeColor="text1"/>
        </w:rPr>
        <w:t xml:space="preserve"> ir turi būti pateikiami </w:t>
      </w:r>
      <w:r w:rsidR="00D410EC" w:rsidRPr="00317267">
        <w:rPr>
          <w:rFonts w:ascii="Arial" w:eastAsia="Inter" w:hAnsi="Arial" w:cs="Arial"/>
          <w:color w:val="000000" w:themeColor="text1"/>
        </w:rPr>
        <w:t xml:space="preserve"> tik t</w:t>
      </w:r>
      <w:r w:rsidR="008E31FB" w:rsidRPr="00317267">
        <w:rPr>
          <w:rFonts w:ascii="Arial" w:eastAsia="Inter" w:hAnsi="Arial" w:cs="Arial"/>
          <w:color w:val="000000" w:themeColor="text1"/>
        </w:rPr>
        <w:t>uo atveju</w:t>
      </w:r>
      <w:r w:rsidR="00D410EC" w:rsidRPr="00317267">
        <w:rPr>
          <w:rFonts w:ascii="Arial" w:eastAsia="Inter" w:hAnsi="Arial" w:cs="Arial"/>
          <w:color w:val="000000" w:themeColor="text1"/>
        </w:rPr>
        <w:t xml:space="preserve">, </w:t>
      </w:r>
      <w:r w:rsidR="00483385" w:rsidRPr="00317267">
        <w:rPr>
          <w:rFonts w:ascii="Arial" w:eastAsia="Inter" w:hAnsi="Arial" w:cs="Arial"/>
          <w:color w:val="000000" w:themeColor="text1"/>
        </w:rPr>
        <w:t>jei</w:t>
      </w:r>
      <w:r w:rsidR="00D410EC" w:rsidRPr="00317267">
        <w:rPr>
          <w:rFonts w:ascii="Arial" w:eastAsia="Inter" w:hAnsi="Arial" w:cs="Arial"/>
          <w:color w:val="000000" w:themeColor="text1"/>
        </w:rPr>
        <w:t xml:space="preserve"> Tiekėjas deklaruoja, kad pagrindiniai kompresorinio agregato mazgai (pagal </w:t>
      </w:r>
      <w:r w:rsidR="00483385" w:rsidRPr="00317267">
        <w:rPr>
          <w:rFonts w:ascii="Arial" w:eastAsia="Inter" w:hAnsi="Arial" w:cs="Arial"/>
          <w:color w:val="000000" w:themeColor="text1"/>
        </w:rPr>
        <w:t xml:space="preserve">Techninės specifikacijos </w:t>
      </w:r>
      <w:r w:rsidR="00D410EC" w:rsidRPr="00317267">
        <w:rPr>
          <w:rFonts w:ascii="Arial" w:eastAsia="Inter" w:hAnsi="Arial" w:cs="Arial"/>
          <w:color w:val="000000" w:themeColor="text1"/>
        </w:rPr>
        <w:t>3.16.11 punktą) yra projektuojami ir/ar gaminami ne paties Tiekėjo, o jo kontroliuojamų juridinių asmenų ar padalinių. Tokiu atveju Tiekėjas turi pateikti dokumentus, patvirtinančius kontrolės ryšį ir gamybos funkcijų paskirstymą. Jei tokios</w:t>
      </w:r>
      <w:r w:rsidR="00D410EC" w:rsidRPr="00317267" w:rsidDel="00D406AE">
        <w:rPr>
          <w:rFonts w:ascii="Arial" w:eastAsia="Inter" w:hAnsi="Arial" w:cs="Arial"/>
          <w:color w:val="000000" w:themeColor="text1"/>
        </w:rPr>
        <w:t xml:space="preserve"> </w:t>
      </w:r>
      <w:r w:rsidR="00D406AE" w:rsidRPr="00317267">
        <w:rPr>
          <w:rFonts w:ascii="Arial" w:eastAsia="Inter" w:hAnsi="Arial" w:cs="Arial"/>
          <w:color w:val="000000" w:themeColor="text1"/>
        </w:rPr>
        <w:t xml:space="preserve">aplinkybės </w:t>
      </w:r>
      <w:r w:rsidR="00D410EC" w:rsidRPr="00317267">
        <w:rPr>
          <w:rFonts w:ascii="Arial" w:eastAsia="Inter" w:hAnsi="Arial" w:cs="Arial"/>
          <w:color w:val="000000" w:themeColor="text1"/>
        </w:rPr>
        <w:t>nėra, dokumentai neteikiami.</w:t>
      </w:r>
    </w:p>
    <w:p w14:paraId="3D59EEDF" w14:textId="47A7F33C" w:rsidR="0069426C" w:rsidRDefault="003C4F86" w:rsidP="00CE4093">
      <w:pPr>
        <w:spacing w:before="120" w:after="120"/>
        <w:jc w:val="both"/>
        <w:rPr>
          <w:rFonts w:ascii="Arial" w:hAnsi="Arial" w:cs="Arial"/>
          <w:color w:val="000000" w:themeColor="text1"/>
        </w:rPr>
      </w:pPr>
      <w:r w:rsidRPr="00CE4093">
        <w:rPr>
          <w:rFonts w:ascii="Arial" w:eastAsia="Inter" w:hAnsi="Arial" w:cs="Arial"/>
          <w:color w:val="000000" w:themeColor="text1"/>
        </w:rPr>
        <w:t>3.16.1</w:t>
      </w:r>
      <w:r w:rsidR="00052E57" w:rsidRPr="00CE4093">
        <w:rPr>
          <w:rFonts w:ascii="Arial" w:eastAsia="Inter" w:hAnsi="Arial" w:cs="Arial"/>
          <w:color w:val="000000" w:themeColor="text1"/>
        </w:rPr>
        <w:t>4</w:t>
      </w:r>
      <w:r w:rsidRPr="00CE4093">
        <w:rPr>
          <w:rFonts w:ascii="Arial" w:eastAsia="Inter" w:hAnsi="Arial" w:cs="Arial"/>
          <w:color w:val="000000" w:themeColor="text1"/>
        </w:rPr>
        <w:t xml:space="preserve">. Perduodamas visas būtinas įrankių ir (arba) medžiagų komplektas būtinas Įrenginio, jo įrangos ir kitų sistemų remontui, aptarnavimui ir priežiūrai.  </w:t>
      </w:r>
    </w:p>
    <w:p w14:paraId="68A343BB" w14:textId="77777777" w:rsidR="00607F99" w:rsidRPr="00607F99" w:rsidRDefault="00607F99" w:rsidP="00CE4093">
      <w:pPr>
        <w:spacing w:before="120" w:after="120"/>
        <w:jc w:val="both"/>
        <w:rPr>
          <w:rFonts w:ascii="Arial" w:hAnsi="Arial" w:cs="Arial"/>
          <w:color w:val="000000" w:themeColor="text1"/>
        </w:rPr>
      </w:pPr>
    </w:p>
    <w:p w14:paraId="060F5F89" w14:textId="790BAFA4" w:rsidR="005D119E" w:rsidRPr="00CE4093" w:rsidRDefault="00C71E9E"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sidRPr="00CE4093">
        <w:rPr>
          <w:rFonts w:ascii="Arial" w:eastAsia="Inter" w:hAnsi="Arial" w:cs="Arial"/>
          <w:b/>
          <w:bCs/>
          <w:color w:val="111827"/>
          <w:sz w:val="20"/>
          <w:szCs w:val="20"/>
        </w:rPr>
        <w:t xml:space="preserve">REIKALAVIMAI ĮRENGINIO </w:t>
      </w:r>
      <w:r w:rsidR="0069426C" w:rsidRPr="00CE4093">
        <w:rPr>
          <w:rFonts w:ascii="Arial" w:eastAsia="Inter" w:hAnsi="Arial" w:cs="Arial"/>
          <w:b/>
          <w:bCs/>
          <w:color w:val="111827"/>
          <w:sz w:val="20"/>
          <w:szCs w:val="20"/>
        </w:rPr>
        <w:t>GAMYKLIN</w:t>
      </w:r>
      <w:r w:rsidRPr="00CE4093">
        <w:rPr>
          <w:rFonts w:ascii="Arial" w:eastAsia="Inter" w:hAnsi="Arial" w:cs="Arial"/>
          <w:b/>
          <w:bCs/>
          <w:color w:val="111827"/>
          <w:sz w:val="20"/>
          <w:szCs w:val="20"/>
        </w:rPr>
        <w:t>IAM</w:t>
      </w:r>
      <w:r w:rsidR="0069426C" w:rsidRPr="00CE4093">
        <w:rPr>
          <w:rFonts w:ascii="Arial" w:eastAsia="Inter" w:hAnsi="Arial" w:cs="Arial"/>
          <w:b/>
          <w:bCs/>
          <w:color w:val="111827"/>
          <w:sz w:val="20"/>
          <w:szCs w:val="20"/>
        </w:rPr>
        <w:t xml:space="preserve"> PRIĖMIM</w:t>
      </w:r>
      <w:r w:rsidRPr="00CE4093">
        <w:rPr>
          <w:rFonts w:ascii="Arial" w:eastAsia="Inter" w:hAnsi="Arial" w:cs="Arial"/>
          <w:b/>
          <w:bCs/>
          <w:color w:val="111827"/>
          <w:sz w:val="20"/>
          <w:szCs w:val="20"/>
        </w:rPr>
        <w:t>UI</w:t>
      </w:r>
      <w:r w:rsidR="0069426C" w:rsidRPr="00CE4093">
        <w:rPr>
          <w:rFonts w:ascii="Arial" w:eastAsia="Inter" w:hAnsi="Arial" w:cs="Arial"/>
          <w:b/>
          <w:bCs/>
          <w:color w:val="111827"/>
          <w:sz w:val="20"/>
          <w:szCs w:val="20"/>
        </w:rPr>
        <w:t xml:space="preserve"> IR </w:t>
      </w:r>
      <w:r w:rsidRPr="00CE4093">
        <w:rPr>
          <w:rFonts w:ascii="Arial" w:eastAsia="Inter" w:hAnsi="Arial" w:cs="Arial"/>
          <w:b/>
          <w:bCs/>
          <w:color w:val="111827"/>
          <w:sz w:val="20"/>
          <w:szCs w:val="20"/>
        </w:rPr>
        <w:t xml:space="preserve">PIRKĖJO </w:t>
      </w:r>
      <w:r w:rsidR="0069426C" w:rsidRPr="00CE4093">
        <w:rPr>
          <w:rFonts w:ascii="Arial" w:eastAsia="Inter" w:hAnsi="Arial" w:cs="Arial"/>
          <w:b/>
          <w:bCs/>
          <w:color w:val="111827"/>
          <w:sz w:val="20"/>
          <w:szCs w:val="20"/>
        </w:rPr>
        <w:t xml:space="preserve">PERSONALO </w:t>
      </w:r>
      <w:r w:rsidRPr="00CE4093">
        <w:rPr>
          <w:rFonts w:ascii="Arial" w:eastAsia="Inter" w:hAnsi="Arial" w:cs="Arial"/>
          <w:b/>
          <w:bCs/>
          <w:color w:val="111827"/>
          <w:sz w:val="20"/>
          <w:szCs w:val="20"/>
        </w:rPr>
        <w:t>APMOKYMUI:</w:t>
      </w:r>
    </w:p>
    <w:p w14:paraId="27D0C59E" w14:textId="5DB9BCD9" w:rsidR="001C6826" w:rsidRPr="00CE4093" w:rsidRDefault="0069426C" w:rsidP="00CE4093">
      <w:pPr>
        <w:pStyle w:val="Heading3"/>
        <w:spacing w:before="120" w:after="120"/>
        <w:jc w:val="both"/>
        <w:rPr>
          <w:rFonts w:ascii="Arial" w:eastAsia="Inter" w:hAnsi="Arial" w:cs="Arial"/>
          <w:b/>
          <w:bCs/>
          <w:color w:val="111827"/>
          <w:sz w:val="20"/>
          <w:szCs w:val="20"/>
          <w:u w:val="single"/>
        </w:rPr>
      </w:pPr>
      <w:r w:rsidRPr="00CE4093">
        <w:rPr>
          <w:rFonts w:ascii="Arial" w:eastAsia="Inter" w:hAnsi="Arial" w:cs="Arial"/>
          <w:color w:val="111827"/>
          <w:sz w:val="20"/>
          <w:szCs w:val="20"/>
          <w:u w:val="single"/>
        </w:rPr>
        <w:t xml:space="preserve">4.1. </w:t>
      </w:r>
      <w:r w:rsidR="00E9134F" w:rsidRPr="00CE4093">
        <w:rPr>
          <w:rFonts w:ascii="Arial" w:eastAsia="Inter" w:hAnsi="Arial" w:cs="Arial"/>
          <w:color w:val="111827"/>
          <w:sz w:val="20"/>
          <w:szCs w:val="20"/>
          <w:u w:val="single"/>
        </w:rPr>
        <w:t>Įrenginio g</w:t>
      </w:r>
      <w:r w:rsidRPr="00CE4093">
        <w:rPr>
          <w:rFonts w:ascii="Arial" w:eastAsia="Inter" w:hAnsi="Arial" w:cs="Arial"/>
          <w:color w:val="111827"/>
          <w:sz w:val="20"/>
          <w:szCs w:val="20"/>
          <w:u w:val="single"/>
        </w:rPr>
        <w:t xml:space="preserve">amyklinis priėmimo bandymas </w:t>
      </w:r>
      <w:r w:rsidRPr="00CE4093">
        <w:rPr>
          <w:rFonts w:ascii="Arial" w:eastAsia="Inter" w:hAnsi="Arial" w:cs="Arial"/>
          <w:b/>
          <w:bCs/>
          <w:color w:val="111827"/>
          <w:sz w:val="20"/>
          <w:szCs w:val="20"/>
          <w:u w:val="single"/>
        </w:rPr>
        <w:t>(FAT)</w:t>
      </w:r>
      <w:r w:rsidR="00E9134F" w:rsidRPr="00CE4093">
        <w:rPr>
          <w:rFonts w:ascii="Arial" w:eastAsia="Inter" w:hAnsi="Arial" w:cs="Arial"/>
          <w:b/>
          <w:bCs/>
          <w:color w:val="111827"/>
          <w:sz w:val="20"/>
          <w:szCs w:val="20"/>
          <w:u w:val="single"/>
        </w:rPr>
        <w:t>.</w:t>
      </w:r>
    </w:p>
    <w:p w14:paraId="613087C8" w14:textId="2BA138CA"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4.1.1. Gamintojas turi atlikti gamyklinį priėmimo bandymą (</w:t>
      </w:r>
      <w:proofErr w:type="spellStart"/>
      <w:r w:rsidRPr="00CE4093">
        <w:rPr>
          <w:rFonts w:ascii="Arial" w:eastAsia="Inter" w:hAnsi="Arial" w:cs="Arial"/>
          <w:i/>
          <w:iCs/>
          <w:color w:val="111827"/>
        </w:rPr>
        <w:t>Factory</w:t>
      </w:r>
      <w:proofErr w:type="spellEnd"/>
      <w:r w:rsidRPr="00CE4093">
        <w:rPr>
          <w:rFonts w:ascii="Arial" w:eastAsia="Inter" w:hAnsi="Arial" w:cs="Arial"/>
          <w:i/>
          <w:iCs/>
          <w:color w:val="111827"/>
        </w:rPr>
        <w:t xml:space="preserve"> </w:t>
      </w:r>
      <w:proofErr w:type="spellStart"/>
      <w:r w:rsidRPr="00CE4093">
        <w:rPr>
          <w:rFonts w:ascii="Arial" w:eastAsia="Inter" w:hAnsi="Arial" w:cs="Arial"/>
          <w:i/>
          <w:iCs/>
          <w:color w:val="111827"/>
        </w:rPr>
        <w:t>Acceptance</w:t>
      </w:r>
      <w:proofErr w:type="spellEnd"/>
      <w:r w:rsidRPr="00CE4093">
        <w:rPr>
          <w:rFonts w:ascii="Arial" w:eastAsia="Inter" w:hAnsi="Arial" w:cs="Arial"/>
          <w:i/>
          <w:iCs/>
          <w:color w:val="111827"/>
        </w:rPr>
        <w:t xml:space="preserve"> </w:t>
      </w:r>
      <w:proofErr w:type="spellStart"/>
      <w:r w:rsidRPr="00CE4093">
        <w:rPr>
          <w:rFonts w:ascii="Arial" w:eastAsia="Inter" w:hAnsi="Arial" w:cs="Arial"/>
          <w:i/>
          <w:iCs/>
          <w:color w:val="111827"/>
        </w:rPr>
        <w:t>Test</w:t>
      </w:r>
      <w:proofErr w:type="spellEnd"/>
      <w:r w:rsidRPr="00CE4093">
        <w:rPr>
          <w:rFonts w:ascii="Arial" w:eastAsia="Inter" w:hAnsi="Arial" w:cs="Arial"/>
          <w:color w:val="111827"/>
        </w:rPr>
        <w:t xml:space="preserve">), įskaitant </w:t>
      </w:r>
      <w:proofErr w:type="spellStart"/>
      <w:r w:rsidRPr="00CE4093">
        <w:rPr>
          <w:rFonts w:ascii="Arial" w:eastAsia="Inter" w:hAnsi="Arial" w:cs="Arial"/>
          <w:color w:val="111827"/>
        </w:rPr>
        <w:t>testinius</w:t>
      </w:r>
      <w:proofErr w:type="spellEnd"/>
      <w:r w:rsidRPr="00CE4093">
        <w:rPr>
          <w:rFonts w:ascii="Arial" w:eastAsia="Inter" w:hAnsi="Arial" w:cs="Arial"/>
          <w:color w:val="111827"/>
        </w:rPr>
        <w:t xml:space="preserve"> paleidimus ir derinimo darbus. Bandymas vykdomas gamintojo gamykloje, dalyvaujant 2 </w:t>
      </w:r>
      <w:r w:rsidR="00792044" w:rsidRPr="00CE4093">
        <w:rPr>
          <w:rFonts w:ascii="Arial" w:eastAsia="Inter" w:hAnsi="Arial" w:cs="Arial"/>
          <w:color w:val="111827"/>
        </w:rPr>
        <w:t xml:space="preserve">(dviem) </w:t>
      </w:r>
      <w:r w:rsidRPr="00CE4093">
        <w:rPr>
          <w:rFonts w:ascii="Arial" w:eastAsia="Inter" w:hAnsi="Arial" w:cs="Arial"/>
          <w:color w:val="111827"/>
        </w:rPr>
        <w:t xml:space="preserve">Pirkėjo atstovams, pagal iš anksto </w:t>
      </w:r>
      <w:r w:rsidR="0064422B" w:rsidRPr="00CE4093">
        <w:rPr>
          <w:rFonts w:ascii="Arial" w:eastAsia="Inter" w:hAnsi="Arial" w:cs="Arial"/>
          <w:color w:val="111827"/>
        </w:rPr>
        <w:t xml:space="preserve">su Pirkėju </w:t>
      </w:r>
      <w:r w:rsidRPr="00CE4093">
        <w:rPr>
          <w:rFonts w:ascii="Arial" w:eastAsia="Inter" w:hAnsi="Arial" w:cs="Arial"/>
          <w:color w:val="111827"/>
        </w:rPr>
        <w:t>suderintą grafiką</w:t>
      </w:r>
      <w:r w:rsidR="0064422B" w:rsidRPr="00CE4093">
        <w:rPr>
          <w:rFonts w:ascii="Arial" w:eastAsia="Inter" w:hAnsi="Arial" w:cs="Arial"/>
          <w:color w:val="111827"/>
        </w:rPr>
        <w:t xml:space="preserve"> Sutarties vykdymo laikotarpiu</w:t>
      </w:r>
      <w:r w:rsidRPr="00CE4093">
        <w:rPr>
          <w:rFonts w:ascii="Arial" w:eastAsia="Inter" w:hAnsi="Arial" w:cs="Arial"/>
          <w:color w:val="111827"/>
        </w:rPr>
        <w:t>.</w:t>
      </w:r>
    </w:p>
    <w:p w14:paraId="2E0389BF" w14:textId="017F8490" w:rsidR="001C6826" w:rsidRPr="00CE4093" w:rsidRDefault="001C6826" w:rsidP="00CE4093">
      <w:pPr>
        <w:spacing w:before="120" w:after="120"/>
        <w:jc w:val="both"/>
        <w:rPr>
          <w:rFonts w:ascii="Arial" w:hAnsi="Arial" w:cs="Arial"/>
        </w:rPr>
      </w:pPr>
      <w:r w:rsidRPr="00CE4093">
        <w:rPr>
          <w:rFonts w:ascii="Arial" w:eastAsia="Inter" w:hAnsi="Arial" w:cs="Arial"/>
          <w:color w:val="111827"/>
        </w:rPr>
        <w:t>4.1.2.</w:t>
      </w:r>
      <w:r w:rsidRPr="00CE4093">
        <w:rPr>
          <w:rFonts w:ascii="Arial" w:hAnsi="Arial" w:cs="Arial"/>
        </w:rPr>
        <w:t xml:space="preserve"> </w:t>
      </w:r>
      <w:r w:rsidRPr="00CE4093">
        <w:rPr>
          <w:rFonts w:ascii="Arial" w:eastAsia="Inter" w:hAnsi="Arial" w:cs="Arial"/>
          <w:color w:val="111827"/>
        </w:rPr>
        <w:t>Tiekėjas turi užtikrinti, kad atliekant Įrenginio gamyklinį priėmimo bandymą (FAT) turi dalyvauti ir Įrenginio gamintojo atstovas (-ai)</w:t>
      </w:r>
    </w:p>
    <w:p w14:paraId="1DD5EAAF" w14:textId="2E5880CE"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4.1.</w:t>
      </w:r>
      <w:r w:rsidR="001C6826" w:rsidRPr="00CE4093">
        <w:rPr>
          <w:rFonts w:ascii="Arial" w:eastAsia="Inter" w:hAnsi="Arial" w:cs="Arial"/>
          <w:color w:val="111827"/>
        </w:rPr>
        <w:t>3</w:t>
      </w:r>
      <w:r w:rsidRPr="00CE4093">
        <w:rPr>
          <w:rFonts w:ascii="Arial" w:eastAsia="Inter" w:hAnsi="Arial" w:cs="Arial"/>
          <w:color w:val="111827"/>
        </w:rPr>
        <w:t xml:space="preserve">. Į </w:t>
      </w:r>
      <w:r w:rsidR="005254C4" w:rsidRPr="00CE4093">
        <w:rPr>
          <w:rFonts w:ascii="Arial" w:eastAsia="Inter" w:hAnsi="Arial" w:cs="Arial"/>
          <w:color w:val="111827"/>
        </w:rPr>
        <w:t xml:space="preserve">teikiamo </w:t>
      </w:r>
      <w:r w:rsidRPr="00CE4093">
        <w:rPr>
          <w:rFonts w:ascii="Arial" w:eastAsia="Inter" w:hAnsi="Arial" w:cs="Arial"/>
          <w:color w:val="111827"/>
        </w:rPr>
        <w:t xml:space="preserve">pasiūlymo kainą </w:t>
      </w:r>
      <w:r w:rsidR="001C1709" w:rsidRPr="00CE4093">
        <w:rPr>
          <w:rFonts w:ascii="Arial" w:eastAsia="Inter" w:hAnsi="Arial" w:cs="Arial"/>
          <w:color w:val="111827"/>
        </w:rPr>
        <w:t>turi būti</w:t>
      </w:r>
      <w:r w:rsidRPr="00CE4093">
        <w:rPr>
          <w:rFonts w:ascii="Arial" w:eastAsia="Inter" w:hAnsi="Arial" w:cs="Arial"/>
          <w:color w:val="111827"/>
        </w:rPr>
        <w:t xml:space="preserve"> įskaičiuotos šios</w:t>
      </w:r>
      <w:r w:rsidR="0064422B" w:rsidRPr="00CE4093">
        <w:rPr>
          <w:rFonts w:ascii="Arial" w:eastAsia="Inter" w:hAnsi="Arial" w:cs="Arial"/>
          <w:color w:val="111827"/>
        </w:rPr>
        <w:t xml:space="preserve"> </w:t>
      </w:r>
      <w:r w:rsidRPr="00CE4093">
        <w:rPr>
          <w:rFonts w:ascii="Arial" w:eastAsia="Inter" w:hAnsi="Arial" w:cs="Arial"/>
          <w:color w:val="111827"/>
        </w:rPr>
        <w:t>išlaidos:</w:t>
      </w:r>
    </w:p>
    <w:p w14:paraId="32990C0C" w14:textId="630C6576" w:rsidR="005D119E" w:rsidRPr="00CE4093" w:rsidRDefault="61F517C9" w:rsidP="00CE4093">
      <w:pPr>
        <w:pStyle w:val="ListParagraph"/>
        <w:spacing w:before="120" w:after="120"/>
        <w:jc w:val="both"/>
        <w:rPr>
          <w:rFonts w:ascii="Arial" w:hAnsi="Arial" w:cs="Arial"/>
        </w:rPr>
      </w:pPr>
      <w:r w:rsidRPr="00CE4093">
        <w:rPr>
          <w:rFonts w:ascii="Arial" w:eastAsia="Inter" w:hAnsi="Arial" w:cs="Arial"/>
          <w:color w:val="111827"/>
        </w:rPr>
        <w:t>4.1.</w:t>
      </w:r>
      <w:r w:rsidR="001C6826" w:rsidRPr="00CE4093">
        <w:rPr>
          <w:rFonts w:ascii="Arial" w:eastAsia="Inter" w:hAnsi="Arial" w:cs="Arial"/>
          <w:color w:val="111827"/>
        </w:rPr>
        <w:t>3</w:t>
      </w:r>
      <w:r w:rsidRPr="00CE4093">
        <w:rPr>
          <w:rFonts w:ascii="Arial" w:eastAsia="Inter" w:hAnsi="Arial" w:cs="Arial"/>
          <w:color w:val="111827"/>
        </w:rPr>
        <w:t xml:space="preserve">.1. </w:t>
      </w:r>
      <w:r w:rsidR="0069426C" w:rsidRPr="00CE4093">
        <w:rPr>
          <w:rFonts w:ascii="Arial" w:eastAsia="Inter" w:hAnsi="Arial" w:cs="Arial"/>
          <w:color w:val="111827"/>
        </w:rPr>
        <w:t xml:space="preserve">Pirkėjo 2 </w:t>
      </w:r>
      <w:r w:rsidR="00027F70" w:rsidRPr="00CE4093">
        <w:rPr>
          <w:rFonts w:ascii="Arial" w:eastAsia="Inter" w:hAnsi="Arial" w:cs="Arial"/>
          <w:color w:val="111827"/>
        </w:rPr>
        <w:t xml:space="preserve">(dviejų) </w:t>
      </w:r>
      <w:r w:rsidR="0069426C" w:rsidRPr="00CE4093">
        <w:rPr>
          <w:rFonts w:ascii="Arial" w:eastAsia="Inter" w:hAnsi="Arial" w:cs="Arial"/>
          <w:color w:val="111827"/>
        </w:rPr>
        <w:t>atstovų kelionė</w:t>
      </w:r>
      <w:r w:rsidR="00D36C96" w:rsidRPr="00CE4093">
        <w:rPr>
          <w:rFonts w:ascii="Arial" w:eastAsia="Inter" w:hAnsi="Arial" w:cs="Arial"/>
          <w:color w:val="111827"/>
        </w:rPr>
        <w:t xml:space="preserve">s </w:t>
      </w:r>
      <w:r w:rsidR="001537C6" w:rsidRPr="00CE4093">
        <w:rPr>
          <w:rFonts w:ascii="Arial" w:eastAsia="Inter" w:hAnsi="Arial" w:cs="Arial"/>
          <w:color w:val="111827"/>
        </w:rPr>
        <w:t>išlaidos</w:t>
      </w:r>
      <w:r w:rsidR="00D36C96" w:rsidRPr="00CE4093">
        <w:rPr>
          <w:rFonts w:ascii="Arial" w:eastAsia="Inter" w:hAnsi="Arial" w:cs="Arial"/>
          <w:color w:val="111827"/>
        </w:rPr>
        <w:t xml:space="preserve"> (pirmyn ir atgal)</w:t>
      </w:r>
      <w:r w:rsidR="0069426C" w:rsidRPr="00CE4093">
        <w:rPr>
          <w:rFonts w:ascii="Arial" w:eastAsia="Inter" w:hAnsi="Arial" w:cs="Arial"/>
          <w:color w:val="111827"/>
        </w:rPr>
        <w:t>, apgyvendinimas ir maitinimas gamyklinio priėmimo metu;</w:t>
      </w:r>
    </w:p>
    <w:p w14:paraId="34700559" w14:textId="09D43541" w:rsidR="005D119E" w:rsidRPr="00CE4093" w:rsidRDefault="5C0D0779" w:rsidP="00CE4093">
      <w:pPr>
        <w:pStyle w:val="ListParagraph"/>
        <w:spacing w:before="120" w:after="120"/>
        <w:jc w:val="both"/>
        <w:rPr>
          <w:rFonts w:ascii="Arial" w:hAnsi="Arial" w:cs="Arial"/>
        </w:rPr>
      </w:pPr>
      <w:r w:rsidRPr="00CE4093">
        <w:rPr>
          <w:rFonts w:ascii="Arial" w:eastAsia="Inter" w:hAnsi="Arial" w:cs="Arial"/>
          <w:color w:val="111827"/>
        </w:rPr>
        <w:t>4.1.</w:t>
      </w:r>
      <w:r w:rsidR="001C6826" w:rsidRPr="00CE4093">
        <w:rPr>
          <w:rFonts w:ascii="Arial" w:eastAsia="Inter" w:hAnsi="Arial" w:cs="Arial"/>
          <w:color w:val="111827"/>
        </w:rPr>
        <w:t>3</w:t>
      </w:r>
      <w:r w:rsidRPr="00CE4093">
        <w:rPr>
          <w:rFonts w:ascii="Arial" w:eastAsia="Inter" w:hAnsi="Arial" w:cs="Arial"/>
          <w:color w:val="111827"/>
        </w:rPr>
        <w:t xml:space="preserve">.2. </w:t>
      </w:r>
      <w:r w:rsidR="001537C6" w:rsidRPr="00CE4093">
        <w:rPr>
          <w:rFonts w:ascii="Arial" w:eastAsia="Inter" w:hAnsi="Arial" w:cs="Arial"/>
          <w:color w:val="111827"/>
        </w:rPr>
        <w:t xml:space="preserve">Įrenginio </w:t>
      </w:r>
      <w:r w:rsidR="0069426C" w:rsidRPr="00CE4093">
        <w:rPr>
          <w:rFonts w:ascii="Arial" w:eastAsia="Inter" w:hAnsi="Arial" w:cs="Arial"/>
          <w:color w:val="111827"/>
        </w:rPr>
        <w:t>gamintojo personalo dalyvavimo išlaidos.</w:t>
      </w:r>
    </w:p>
    <w:p w14:paraId="4889EAC4" w14:textId="33EC4FC9" w:rsidR="005D119E"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t>4.1.</w:t>
      </w:r>
      <w:r w:rsidR="0037048D" w:rsidRPr="00CE4093">
        <w:rPr>
          <w:rFonts w:ascii="Arial" w:eastAsia="Inter" w:hAnsi="Arial" w:cs="Arial"/>
          <w:color w:val="111827"/>
        </w:rPr>
        <w:t>4</w:t>
      </w:r>
      <w:r w:rsidRPr="00CE4093">
        <w:rPr>
          <w:rFonts w:ascii="Arial" w:eastAsia="Inter" w:hAnsi="Arial" w:cs="Arial"/>
          <w:color w:val="111827"/>
        </w:rPr>
        <w:t xml:space="preserve">. </w:t>
      </w:r>
      <w:r w:rsidRPr="00CE4093">
        <w:rPr>
          <w:rFonts w:ascii="Arial" w:eastAsia="Inter" w:hAnsi="Arial" w:cs="Arial"/>
          <w:color w:val="000000" w:themeColor="text1"/>
        </w:rPr>
        <w:t xml:space="preserve">Pakartotinis </w:t>
      </w:r>
      <w:r w:rsidR="00C75B4F" w:rsidRPr="00CE4093">
        <w:rPr>
          <w:rFonts w:ascii="Arial" w:eastAsia="Inter" w:hAnsi="Arial" w:cs="Arial"/>
          <w:color w:val="000000" w:themeColor="text1"/>
        </w:rPr>
        <w:t>Į</w:t>
      </w:r>
      <w:r w:rsidRPr="00CE4093">
        <w:rPr>
          <w:rFonts w:ascii="Arial" w:eastAsia="Inter" w:hAnsi="Arial" w:cs="Arial"/>
          <w:color w:val="000000" w:themeColor="text1"/>
        </w:rPr>
        <w:t xml:space="preserve">renginio paleidimas </w:t>
      </w:r>
      <w:r w:rsidRPr="00CE4093">
        <w:rPr>
          <w:rFonts w:ascii="Arial" w:eastAsia="Inter" w:hAnsi="Arial" w:cs="Arial"/>
          <w:color w:val="111827"/>
        </w:rPr>
        <w:t xml:space="preserve">atliekamas Pirkėjo teritorijoje pagal </w:t>
      </w:r>
      <w:r w:rsidR="00027F70" w:rsidRPr="00CE4093">
        <w:rPr>
          <w:rFonts w:ascii="Arial" w:eastAsia="Inter" w:hAnsi="Arial" w:cs="Arial"/>
          <w:color w:val="111827"/>
        </w:rPr>
        <w:t xml:space="preserve">šios techninės specifikacijos </w:t>
      </w:r>
      <w:r w:rsidRPr="00CE4093">
        <w:rPr>
          <w:rFonts w:ascii="Arial" w:eastAsia="Inter" w:hAnsi="Arial" w:cs="Arial"/>
          <w:color w:val="111827"/>
        </w:rPr>
        <w:t>2.2</w:t>
      </w:r>
      <w:r w:rsidR="00027F70" w:rsidRPr="00CE4093">
        <w:rPr>
          <w:rFonts w:ascii="Arial" w:eastAsia="Inter" w:hAnsi="Arial" w:cs="Arial"/>
          <w:color w:val="111827"/>
        </w:rPr>
        <w:t>.</w:t>
      </w:r>
      <w:r w:rsidRPr="00CE4093">
        <w:rPr>
          <w:rFonts w:ascii="Arial" w:eastAsia="Inter" w:hAnsi="Arial" w:cs="Arial"/>
          <w:color w:val="111827"/>
        </w:rPr>
        <w:t xml:space="preserve"> punktą.</w:t>
      </w:r>
    </w:p>
    <w:p w14:paraId="78BCF8F7" w14:textId="38CEE6E5" w:rsidR="0069426C" w:rsidRPr="00CE4093" w:rsidRDefault="0069426C" w:rsidP="00CE4093">
      <w:pPr>
        <w:spacing w:before="120" w:after="120"/>
        <w:jc w:val="both"/>
        <w:rPr>
          <w:rFonts w:ascii="Arial" w:hAnsi="Arial" w:cs="Arial"/>
        </w:rPr>
      </w:pPr>
    </w:p>
    <w:p w14:paraId="3FBEC45C" w14:textId="2584C999" w:rsidR="005D119E" w:rsidRPr="00CE4093" w:rsidRDefault="0069426C" w:rsidP="00CE4093">
      <w:pPr>
        <w:pStyle w:val="Heading3"/>
        <w:spacing w:before="120" w:after="120"/>
        <w:jc w:val="both"/>
        <w:rPr>
          <w:rFonts w:ascii="Arial" w:hAnsi="Arial" w:cs="Arial"/>
          <w:b/>
          <w:bCs/>
          <w:color w:val="auto"/>
          <w:sz w:val="20"/>
          <w:szCs w:val="20"/>
          <w:u w:val="single"/>
        </w:rPr>
      </w:pPr>
      <w:r w:rsidRPr="00CE4093">
        <w:rPr>
          <w:rFonts w:ascii="Arial" w:eastAsia="Inter" w:hAnsi="Arial" w:cs="Arial"/>
          <w:b/>
          <w:bCs/>
          <w:color w:val="111827"/>
          <w:sz w:val="20"/>
          <w:szCs w:val="20"/>
          <w:u w:val="single"/>
        </w:rPr>
        <w:t>4.</w:t>
      </w:r>
      <w:r w:rsidR="00713F33" w:rsidRPr="00CE4093">
        <w:rPr>
          <w:rFonts w:ascii="Arial" w:eastAsia="Inter" w:hAnsi="Arial" w:cs="Arial"/>
          <w:b/>
          <w:bCs/>
          <w:color w:val="111827"/>
          <w:sz w:val="20"/>
          <w:szCs w:val="20"/>
          <w:u w:val="single"/>
        </w:rPr>
        <w:t>2</w:t>
      </w:r>
      <w:r w:rsidRPr="00CE4093">
        <w:rPr>
          <w:rFonts w:ascii="Arial" w:eastAsia="Inter" w:hAnsi="Arial" w:cs="Arial"/>
          <w:b/>
          <w:bCs/>
          <w:color w:val="111827"/>
          <w:sz w:val="20"/>
          <w:szCs w:val="20"/>
          <w:u w:val="single"/>
        </w:rPr>
        <w:t xml:space="preserve">. </w:t>
      </w:r>
      <w:r w:rsidR="00CF4E6A" w:rsidRPr="00CE4093">
        <w:rPr>
          <w:rFonts w:ascii="Arial" w:eastAsia="Inter" w:hAnsi="Arial" w:cs="Arial"/>
          <w:b/>
          <w:bCs/>
          <w:color w:val="111827"/>
          <w:sz w:val="20"/>
          <w:szCs w:val="20"/>
          <w:u w:val="single"/>
        </w:rPr>
        <w:t>Reikalavimai Pirkėjo p</w:t>
      </w:r>
      <w:r w:rsidRPr="00CE4093">
        <w:rPr>
          <w:rFonts w:ascii="Arial" w:eastAsia="Inter" w:hAnsi="Arial" w:cs="Arial"/>
          <w:b/>
          <w:bCs/>
          <w:color w:val="111827"/>
          <w:sz w:val="20"/>
          <w:szCs w:val="20"/>
          <w:u w:val="single"/>
        </w:rPr>
        <w:t>ersonalo</w:t>
      </w:r>
      <w:r w:rsidR="00CF4E6A" w:rsidRPr="00CE4093">
        <w:rPr>
          <w:rFonts w:ascii="Arial" w:eastAsia="Inter" w:hAnsi="Arial" w:cs="Arial"/>
          <w:b/>
          <w:bCs/>
          <w:color w:val="111827"/>
          <w:sz w:val="20"/>
          <w:szCs w:val="20"/>
          <w:u w:val="single"/>
        </w:rPr>
        <w:t xml:space="preserve"> apmokymui:</w:t>
      </w:r>
    </w:p>
    <w:p w14:paraId="147FDE9B" w14:textId="1E615A21" w:rsidR="005D119E" w:rsidRPr="00CE4093" w:rsidRDefault="0069426C" w:rsidP="00CE4093">
      <w:pPr>
        <w:spacing w:before="120" w:after="120"/>
        <w:jc w:val="both"/>
        <w:rPr>
          <w:rFonts w:ascii="Arial" w:hAnsi="Arial" w:cs="Arial"/>
          <w:color w:val="FF0000"/>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 xml:space="preserve">.1. </w:t>
      </w:r>
      <w:r w:rsidRPr="00CE4093">
        <w:rPr>
          <w:rFonts w:ascii="Arial" w:eastAsia="Inter" w:hAnsi="Arial" w:cs="Arial"/>
        </w:rPr>
        <w:t xml:space="preserve">Tiekėjas turi apmokyti iki 10 Pirkėjo darbuotojų eksploatuoti </w:t>
      </w:r>
      <w:r w:rsidR="00BE23D2" w:rsidRPr="00CE4093">
        <w:rPr>
          <w:rFonts w:ascii="Arial" w:eastAsia="Inter" w:hAnsi="Arial" w:cs="Arial"/>
        </w:rPr>
        <w:t>Į</w:t>
      </w:r>
      <w:r w:rsidRPr="00CE4093">
        <w:rPr>
          <w:rFonts w:ascii="Arial" w:eastAsia="Inter" w:hAnsi="Arial" w:cs="Arial"/>
        </w:rPr>
        <w:t>r</w:t>
      </w:r>
      <w:r w:rsidR="000D01FF" w:rsidRPr="00CE4093">
        <w:rPr>
          <w:rFonts w:ascii="Arial" w:eastAsia="Inter" w:hAnsi="Arial" w:cs="Arial"/>
        </w:rPr>
        <w:t xml:space="preserve">enginį. </w:t>
      </w:r>
      <w:r w:rsidRPr="00CE4093">
        <w:rPr>
          <w:rFonts w:ascii="Arial" w:eastAsia="Inter" w:hAnsi="Arial" w:cs="Arial"/>
        </w:rPr>
        <w:t xml:space="preserve"> </w:t>
      </w:r>
      <w:r w:rsidR="00676BB5" w:rsidRPr="00CE4093">
        <w:rPr>
          <w:rFonts w:ascii="Arial" w:eastAsia="Inter" w:hAnsi="Arial" w:cs="Arial"/>
        </w:rPr>
        <w:t xml:space="preserve">Tiekėjas privalo suderinti </w:t>
      </w:r>
      <w:r w:rsidR="00440C26" w:rsidRPr="00CE4093">
        <w:rPr>
          <w:rFonts w:ascii="Arial" w:eastAsia="Inter" w:hAnsi="Arial" w:cs="Arial"/>
        </w:rPr>
        <w:t xml:space="preserve">su </w:t>
      </w:r>
      <w:r w:rsidR="00440C26" w:rsidRPr="7708FD0B">
        <w:rPr>
          <w:rFonts w:ascii="Arial" w:eastAsia="Inter" w:hAnsi="Arial" w:cs="Arial"/>
        </w:rPr>
        <w:t>Pirkėj</w:t>
      </w:r>
      <w:r w:rsidR="249234B0" w:rsidRPr="7708FD0B">
        <w:rPr>
          <w:rFonts w:ascii="Arial" w:eastAsia="Inter" w:hAnsi="Arial" w:cs="Arial"/>
        </w:rPr>
        <w:t>u</w:t>
      </w:r>
      <w:r w:rsidR="00440C26" w:rsidRPr="00CE4093">
        <w:rPr>
          <w:rFonts w:ascii="Arial" w:eastAsia="Inter" w:hAnsi="Arial" w:cs="Arial"/>
        </w:rPr>
        <w:t xml:space="preserve"> jo </w:t>
      </w:r>
      <w:r w:rsidR="00676BB5" w:rsidRPr="00CE4093">
        <w:rPr>
          <w:rFonts w:ascii="Arial" w:eastAsia="Inter" w:hAnsi="Arial" w:cs="Arial"/>
        </w:rPr>
        <w:t xml:space="preserve">personalo </w:t>
      </w:r>
      <w:r w:rsidR="00440C26" w:rsidRPr="00CE4093">
        <w:rPr>
          <w:rFonts w:ascii="Arial" w:eastAsia="Inter" w:hAnsi="Arial" w:cs="Arial"/>
        </w:rPr>
        <w:t>ap</w:t>
      </w:r>
      <w:r w:rsidR="00676BB5" w:rsidRPr="00CE4093">
        <w:rPr>
          <w:rFonts w:ascii="Arial" w:eastAsia="Inter" w:hAnsi="Arial" w:cs="Arial"/>
        </w:rPr>
        <w:t>m</w:t>
      </w:r>
      <w:r w:rsidRPr="00CE4093">
        <w:rPr>
          <w:rFonts w:ascii="Arial" w:eastAsia="Inter" w:hAnsi="Arial" w:cs="Arial"/>
        </w:rPr>
        <w:t>okymų grafik</w:t>
      </w:r>
      <w:r w:rsidR="00676BB5" w:rsidRPr="00CE4093">
        <w:rPr>
          <w:rFonts w:ascii="Arial" w:eastAsia="Inter" w:hAnsi="Arial" w:cs="Arial"/>
        </w:rPr>
        <w:t>ą</w:t>
      </w:r>
      <w:r w:rsidRPr="00CE4093">
        <w:rPr>
          <w:rFonts w:ascii="Arial" w:eastAsia="Inter" w:hAnsi="Arial" w:cs="Arial"/>
        </w:rPr>
        <w:t xml:space="preserve">  ne vėliau kaip likus 3 mėnesiams iki</w:t>
      </w:r>
      <w:r w:rsidR="00396A26" w:rsidRPr="00CE4093">
        <w:rPr>
          <w:rFonts w:ascii="Arial" w:eastAsia="Inter" w:hAnsi="Arial" w:cs="Arial"/>
        </w:rPr>
        <w:t xml:space="preserve"> planuojamų mokymų pradžios. </w:t>
      </w:r>
      <w:r w:rsidRPr="00CE4093">
        <w:rPr>
          <w:rFonts w:ascii="Arial" w:eastAsia="Inter" w:hAnsi="Arial" w:cs="Arial"/>
        </w:rPr>
        <w:t xml:space="preserve">Mokymai vykdomi ne vėliau kaip likus 3 mėnesiams iki </w:t>
      </w:r>
      <w:r w:rsidR="00632553" w:rsidRPr="00CE4093">
        <w:rPr>
          <w:rFonts w:ascii="Arial" w:eastAsia="Inter" w:hAnsi="Arial" w:cs="Arial"/>
        </w:rPr>
        <w:t>Į</w:t>
      </w:r>
      <w:r w:rsidRPr="00CE4093">
        <w:rPr>
          <w:rFonts w:ascii="Arial" w:eastAsia="Inter" w:hAnsi="Arial" w:cs="Arial"/>
        </w:rPr>
        <w:t>rangos pristatymo.</w:t>
      </w:r>
    </w:p>
    <w:p w14:paraId="088BAA57" w14:textId="4C94ABA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.2. Mokymų programa</w:t>
      </w:r>
      <w:r w:rsidR="00632553" w:rsidRPr="00CE4093">
        <w:rPr>
          <w:rFonts w:ascii="Arial" w:eastAsia="Inter" w:hAnsi="Arial" w:cs="Arial"/>
          <w:color w:val="111827"/>
        </w:rPr>
        <w:t xml:space="preserve"> apima</w:t>
      </w:r>
      <w:r w:rsidRPr="00CE4093">
        <w:rPr>
          <w:rFonts w:ascii="Arial" w:eastAsia="Inter" w:hAnsi="Arial" w:cs="Arial"/>
          <w:color w:val="111827"/>
        </w:rPr>
        <w:t>:</w:t>
      </w:r>
    </w:p>
    <w:p w14:paraId="711290C3" w14:textId="355CE9CD" w:rsidR="005D119E" w:rsidRPr="00CE4093" w:rsidRDefault="6A25DDB8" w:rsidP="00CE4093">
      <w:pPr>
        <w:pStyle w:val="ListParagraph"/>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 xml:space="preserve">.2.1. </w:t>
      </w:r>
      <w:r w:rsidR="003C4C6E" w:rsidRPr="00CE4093">
        <w:rPr>
          <w:rFonts w:ascii="Arial" w:eastAsia="Inter" w:hAnsi="Arial" w:cs="Arial"/>
          <w:color w:val="111827"/>
        </w:rPr>
        <w:t xml:space="preserve">Įrenginio </w:t>
      </w:r>
      <w:r w:rsidR="0069426C" w:rsidRPr="00CE4093">
        <w:rPr>
          <w:rFonts w:ascii="Arial" w:eastAsia="Inter" w:hAnsi="Arial" w:cs="Arial"/>
          <w:color w:val="111827"/>
        </w:rPr>
        <w:t>operatyvinis valdymas ir priežiūra;</w:t>
      </w:r>
    </w:p>
    <w:p w14:paraId="70487BC7" w14:textId="7BE7620F" w:rsidR="005D119E" w:rsidRPr="00CE4093" w:rsidRDefault="6AD74925" w:rsidP="00CE4093">
      <w:pPr>
        <w:pStyle w:val="ListParagraph"/>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 xml:space="preserve">.2.2. </w:t>
      </w:r>
      <w:r w:rsidR="003C4C6E" w:rsidRPr="00CE4093">
        <w:rPr>
          <w:rFonts w:ascii="Arial" w:eastAsia="Inter" w:hAnsi="Arial" w:cs="Arial"/>
          <w:color w:val="111827"/>
        </w:rPr>
        <w:t xml:space="preserve">Įrenginio </w:t>
      </w:r>
      <w:r w:rsidR="0069426C" w:rsidRPr="00CE4093">
        <w:rPr>
          <w:rFonts w:ascii="Arial" w:eastAsia="Inter" w:hAnsi="Arial" w:cs="Arial"/>
          <w:color w:val="111827"/>
        </w:rPr>
        <w:t>avarinis stabdymas ir veiksmai gedimų atvejais;</w:t>
      </w:r>
    </w:p>
    <w:p w14:paraId="27C173B6" w14:textId="14DAEDA4" w:rsidR="005D119E" w:rsidRPr="00CE4093" w:rsidRDefault="199385E3" w:rsidP="00CE4093">
      <w:pPr>
        <w:pStyle w:val="ListParagraph"/>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 xml:space="preserve">.2.3. </w:t>
      </w:r>
      <w:r w:rsidR="003C4C6E" w:rsidRPr="00CE4093">
        <w:rPr>
          <w:rFonts w:ascii="Arial" w:eastAsia="Inter" w:hAnsi="Arial" w:cs="Arial"/>
          <w:color w:val="111827"/>
        </w:rPr>
        <w:t xml:space="preserve">Įrenginio </w:t>
      </w:r>
      <w:r w:rsidR="0069426C" w:rsidRPr="00CE4093">
        <w:rPr>
          <w:rFonts w:ascii="Arial" w:eastAsia="Inter" w:hAnsi="Arial" w:cs="Arial"/>
          <w:color w:val="111827"/>
        </w:rPr>
        <w:t>techninė priežiūra, remontas, paleidimas ir derinimas;</w:t>
      </w:r>
    </w:p>
    <w:p w14:paraId="4380CEAE" w14:textId="403F4A41" w:rsidR="005D119E" w:rsidRPr="00CE4093" w:rsidRDefault="79CE6C58" w:rsidP="00CE4093">
      <w:pPr>
        <w:pStyle w:val="ListParagraph"/>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2</w:t>
      </w:r>
      <w:r w:rsidRPr="00CE4093">
        <w:rPr>
          <w:rFonts w:ascii="Arial" w:eastAsia="Inter" w:hAnsi="Arial" w:cs="Arial"/>
          <w:color w:val="111827"/>
        </w:rPr>
        <w:t xml:space="preserve">.2.4. </w:t>
      </w:r>
      <w:r w:rsidR="003C4C6E" w:rsidRPr="00CE4093">
        <w:rPr>
          <w:rFonts w:ascii="Arial" w:eastAsia="Inter" w:hAnsi="Arial" w:cs="Arial"/>
          <w:color w:val="111827"/>
        </w:rPr>
        <w:t xml:space="preserve">Įrenginio </w:t>
      </w:r>
      <w:r w:rsidR="0069426C" w:rsidRPr="00CE4093">
        <w:rPr>
          <w:rFonts w:ascii="Arial" w:eastAsia="Inter" w:hAnsi="Arial" w:cs="Arial"/>
          <w:color w:val="111827"/>
        </w:rPr>
        <w:t>sandėliavimas, transportavimas, pajungimas, atjungimas.</w:t>
      </w:r>
    </w:p>
    <w:p w14:paraId="5E85E102" w14:textId="3D505F4B" w:rsidR="0069426C" w:rsidRPr="00CE4093" w:rsidRDefault="0069426C" w:rsidP="00CE4093">
      <w:pPr>
        <w:spacing w:before="120" w:after="120"/>
        <w:jc w:val="both"/>
        <w:rPr>
          <w:rFonts w:ascii="Arial" w:eastAsia="Inter" w:hAnsi="Arial" w:cs="Arial"/>
          <w:color w:val="111827"/>
        </w:rPr>
      </w:pPr>
      <w:r w:rsidRPr="00CE4093">
        <w:rPr>
          <w:rFonts w:ascii="Arial" w:eastAsia="Inter" w:hAnsi="Arial" w:cs="Arial"/>
          <w:color w:val="111827"/>
        </w:rPr>
        <w:lastRenderedPageBreak/>
        <w:t>4.</w:t>
      </w:r>
      <w:r w:rsidR="00713F33" w:rsidRPr="00CE4093">
        <w:rPr>
          <w:rFonts w:ascii="Arial" w:eastAsia="Inter" w:hAnsi="Arial" w:cs="Arial"/>
          <w:color w:val="111827"/>
        </w:rPr>
        <w:t>2</w:t>
      </w:r>
      <w:r w:rsidRPr="00CE4093">
        <w:rPr>
          <w:rFonts w:ascii="Arial" w:eastAsia="Inter" w:hAnsi="Arial" w:cs="Arial"/>
          <w:color w:val="111827"/>
        </w:rPr>
        <w:t xml:space="preserve">.3. Į pasiūlymo kainą </w:t>
      </w:r>
      <w:r w:rsidR="007E486A" w:rsidRPr="00CE4093">
        <w:rPr>
          <w:rFonts w:ascii="Arial" w:eastAsia="Inter" w:hAnsi="Arial" w:cs="Arial"/>
          <w:color w:val="111827"/>
        </w:rPr>
        <w:t xml:space="preserve">turi būti </w:t>
      </w:r>
      <w:r w:rsidRPr="00CE4093">
        <w:rPr>
          <w:rFonts w:ascii="Arial" w:eastAsia="Inter" w:hAnsi="Arial" w:cs="Arial"/>
          <w:color w:val="111827"/>
        </w:rPr>
        <w:t xml:space="preserve">įskaičiuotos visos </w:t>
      </w:r>
      <w:r w:rsidR="00831BE6" w:rsidRPr="00CE4093">
        <w:rPr>
          <w:rFonts w:ascii="Arial" w:eastAsia="Inter" w:hAnsi="Arial" w:cs="Arial"/>
          <w:color w:val="111827"/>
        </w:rPr>
        <w:t xml:space="preserve"> su Pirkėjo personalo apmokymu susijusios</w:t>
      </w:r>
      <w:r w:rsidR="00456D8E" w:rsidRPr="00CE4093">
        <w:rPr>
          <w:rFonts w:ascii="Arial" w:eastAsia="Inter" w:hAnsi="Arial" w:cs="Arial"/>
          <w:color w:val="111827"/>
        </w:rPr>
        <w:t xml:space="preserve"> ir </w:t>
      </w:r>
      <w:r w:rsidR="00AA144F" w:rsidRPr="00CE4093">
        <w:rPr>
          <w:rFonts w:ascii="Arial" w:eastAsia="Inter" w:hAnsi="Arial" w:cs="Arial"/>
          <w:color w:val="111827"/>
        </w:rPr>
        <w:t xml:space="preserve">patiriamos </w:t>
      </w:r>
      <w:r w:rsidRPr="00CE4093">
        <w:rPr>
          <w:rFonts w:ascii="Arial" w:eastAsia="Inter" w:hAnsi="Arial" w:cs="Arial"/>
          <w:color w:val="111827"/>
        </w:rPr>
        <w:t>išlaidos</w:t>
      </w:r>
      <w:r w:rsidR="00456D8E" w:rsidRPr="00CE4093">
        <w:rPr>
          <w:rFonts w:ascii="Arial" w:eastAsia="Inter" w:hAnsi="Arial" w:cs="Arial"/>
          <w:color w:val="111827"/>
        </w:rPr>
        <w:t xml:space="preserve">, </w:t>
      </w:r>
      <w:proofErr w:type="spellStart"/>
      <w:r w:rsidR="00456D8E" w:rsidRPr="00CE4093">
        <w:rPr>
          <w:rFonts w:ascii="Arial" w:eastAsia="Inter" w:hAnsi="Arial" w:cs="Arial"/>
          <w:color w:val="111827"/>
        </w:rPr>
        <w:t>t.y</w:t>
      </w:r>
      <w:proofErr w:type="spellEnd"/>
      <w:r w:rsidR="00456D8E" w:rsidRPr="00CE4093">
        <w:rPr>
          <w:rFonts w:ascii="Arial" w:eastAsia="Inter" w:hAnsi="Arial" w:cs="Arial"/>
          <w:color w:val="111827"/>
        </w:rPr>
        <w:t xml:space="preserve">. </w:t>
      </w:r>
      <w:r w:rsidRPr="00CE4093">
        <w:rPr>
          <w:rFonts w:ascii="Arial" w:eastAsia="Inter" w:hAnsi="Arial" w:cs="Arial"/>
          <w:color w:val="111827"/>
        </w:rPr>
        <w:t>dėstytojų ir</w:t>
      </w:r>
      <w:r w:rsidR="00456D8E" w:rsidRPr="00CE4093">
        <w:rPr>
          <w:rFonts w:ascii="Arial" w:eastAsia="Inter" w:hAnsi="Arial" w:cs="Arial"/>
          <w:color w:val="111827"/>
        </w:rPr>
        <w:t>/ar</w:t>
      </w:r>
      <w:r w:rsidRPr="00CE4093">
        <w:rPr>
          <w:rFonts w:ascii="Arial" w:eastAsia="Inter" w:hAnsi="Arial" w:cs="Arial"/>
          <w:color w:val="111827"/>
        </w:rPr>
        <w:t xml:space="preserve"> dalyvių kelionės</w:t>
      </w:r>
      <w:r w:rsidR="00B8434C" w:rsidRPr="00CE4093">
        <w:rPr>
          <w:rFonts w:ascii="Arial" w:eastAsia="Inter" w:hAnsi="Arial" w:cs="Arial"/>
          <w:color w:val="111827"/>
        </w:rPr>
        <w:t xml:space="preserve"> (pirmyn ir atgal)</w:t>
      </w:r>
      <w:r w:rsidRPr="00CE4093">
        <w:rPr>
          <w:rFonts w:ascii="Arial" w:eastAsia="Inter" w:hAnsi="Arial" w:cs="Arial"/>
          <w:color w:val="111827"/>
        </w:rPr>
        <w:t>, apgyvendinimas, maitinimas).</w:t>
      </w:r>
    </w:p>
    <w:p w14:paraId="070CDC2B" w14:textId="7290B4A5" w:rsidR="005D119E" w:rsidRPr="00CE4093" w:rsidRDefault="0069426C" w:rsidP="00CE4093">
      <w:pPr>
        <w:pStyle w:val="Heading3"/>
        <w:spacing w:before="120" w:after="120"/>
        <w:jc w:val="both"/>
        <w:rPr>
          <w:rFonts w:ascii="Arial" w:hAnsi="Arial" w:cs="Arial"/>
          <w:b/>
          <w:bCs/>
          <w:sz w:val="20"/>
          <w:szCs w:val="20"/>
          <w:u w:val="single"/>
        </w:rPr>
      </w:pPr>
      <w:r w:rsidRPr="00CE4093">
        <w:rPr>
          <w:rFonts w:ascii="Arial" w:eastAsia="Inter" w:hAnsi="Arial" w:cs="Arial"/>
          <w:b/>
          <w:bCs/>
          <w:color w:val="111827"/>
          <w:sz w:val="20"/>
          <w:szCs w:val="20"/>
          <w:u w:val="single"/>
        </w:rPr>
        <w:t>4.</w:t>
      </w:r>
      <w:r w:rsidR="00713F33" w:rsidRPr="00CE4093">
        <w:rPr>
          <w:rFonts w:ascii="Arial" w:eastAsia="Inter" w:hAnsi="Arial" w:cs="Arial"/>
          <w:b/>
          <w:bCs/>
          <w:color w:val="111827"/>
          <w:sz w:val="20"/>
          <w:szCs w:val="20"/>
          <w:u w:val="single"/>
        </w:rPr>
        <w:t>3</w:t>
      </w:r>
      <w:r w:rsidRPr="00CE4093">
        <w:rPr>
          <w:rFonts w:ascii="Arial" w:eastAsia="Inter" w:hAnsi="Arial" w:cs="Arial"/>
          <w:b/>
          <w:bCs/>
          <w:color w:val="111827"/>
          <w:sz w:val="20"/>
          <w:szCs w:val="20"/>
          <w:u w:val="single"/>
        </w:rPr>
        <w:t xml:space="preserve">. </w:t>
      </w:r>
      <w:r w:rsidR="009131C4" w:rsidRPr="00CE4093">
        <w:rPr>
          <w:rFonts w:ascii="Arial" w:eastAsia="Inter" w:hAnsi="Arial" w:cs="Arial"/>
          <w:b/>
          <w:bCs/>
          <w:color w:val="111827"/>
          <w:sz w:val="20"/>
          <w:szCs w:val="20"/>
          <w:u w:val="single"/>
        </w:rPr>
        <w:t>Reikalavimai</w:t>
      </w:r>
      <w:r w:rsidR="007C43E2" w:rsidRPr="00CE4093">
        <w:rPr>
          <w:rFonts w:ascii="Arial" w:eastAsia="Inter" w:hAnsi="Arial" w:cs="Arial"/>
          <w:b/>
          <w:bCs/>
          <w:color w:val="111827"/>
          <w:sz w:val="20"/>
          <w:szCs w:val="20"/>
          <w:u w:val="single"/>
        </w:rPr>
        <w:t xml:space="preserve">  </w:t>
      </w:r>
      <w:r w:rsidR="00F97819" w:rsidRPr="00CE4093">
        <w:rPr>
          <w:rFonts w:ascii="Arial" w:eastAsia="Inter" w:hAnsi="Arial" w:cs="Arial"/>
          <w:b/>
          <w:bCs/>
          <w:color w:val="111827"/>
          <w:sz w:val="20"/>
          <w:szCs w:val="20"/>
          <w:u w:val="single"/>
        </w:rPr>
        <w:t>garantiniam laikotarpiui:</w:t>
      </w:r>
    </w:p>
    <w:p w14:paraId="13670423" w14:textId="370F3E96"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3</w:t>
      </w:r>
      <w:r w:rsidRPr="00CE4093">
        <w:rPr>
          <w:rFonts w:ascii="Arial" w:eastAsia="Inter" w:hAnsi="Arial" w:cs="Arial"/>
          <w:color w:val="111827"/>
        </w:rPr>
        <w:t xml:space="preserve">.1. </w:t>
      </w:r>
      <w:r w:rsidR="009131C4" w:rsidRPr="00CE4093">
        <w:rPr>
          <w:rFonts w:ascii="Arial" w:eastAsia="Inter" w:hAnsi="Arial" w:cs="Arial"/>
          <w:color w:val="111827"/>
        </w:rPr>
        <w:t xml:space="preserve">Tiekėjas turi </w:t>
      </w:r>
      <w:r w:rsidR="00F45ED6" w:rsidRPr="00CE4093">
        <w:rPr>
          <w:rFonts w:ascii="Arial" w:eastAsia="Inter" w:hAnsi="Arial" w:cs="Arial"/>
          <w:color w:val="111827"/>
        </w:rPr>
        <w:t xml:space="preserve">suteikti Įrenginiui </w:t>
      </w:r>
      <w:r w:rsidRPr="00CE4093">
        <w:rPr>
          <w:rFonts w:ascii="Arial" w:eastAsia="Inter" w:hAnsi="Arial" w:cs="Arial"/>
          <w:color w:val="111827"/>
        </w:rPr>
        <w:t>ne trumpesn</w:t>
      </w:r>
      <w:r w:rsidR="00CF1C2C" w:rsidRPr="00CE4093">
        <w:rPr>
          <w:rFonts w:ascii="Arial" w:eastAsia="Inter" w:hAnsi="Arial" w:cs="Arial"/>
          <w:color w:val="111827"/>
        </w:rPr>
        <w:t>į</w:t>
      </w:r>
      <w:r w:rsidRPr="00CE4093">
        <w:rPr>
          <w:rFonts w:ascii="Arial" w:eastAsia="Inter" w:hAnsi="Arial" w:cs="Arial"/>
          <w:color w:val="111827"/>
        </w:rPr>
        <w:t xml:space="preserve"> </w:t>
      </w:r>
      <w:r w:rsidR="00CF1C2C" w:rsidRPr="00CE4093">
        <w:rPr>
          <w:rFonts w:ascii="Arial" w:eastAsia="Inter" w:hAnsi="Arial" w:cs="Arial"/>
          <w:color w:val="111827"/>
        </w:rPr>
        <w:t>kaip</w:t>
      </w:r>
      <w:r w:rsidRPr="00CE4093">
        <w:rPr>
          <w:rFonts w:ascii="Arial" w:eastAsia="Inter" w:hAnsi="Arial" w:cs="Arial"/>
          <w:color w:val="111827"/>
        </w:rPr>
        <w:t xml:space="preserve"> 24 mėnesi</w:t>
      </w:r>
      <w:r w:rsidR="00CF1C2C" w:rsidRPr="00CE4093">
        <w:rPr>
          <w:rFonts w:ascii="Arial" w:eastAsia="Inter" w:hAnsi="Arial" w:cs="Arial"/>
          <w:color w:val="111827"/>
        </w:rPr>
        <w:t>ų</w:t>
      </w:r>
      <w:r w:rsidRPr="00CE4093">
        <w:rPr>
          <w:rFonts w:ascii="Arial" w:eastAsia="Inter" w:hAnsi="Arial" w:cs="Arial"/>
          <w:color w:val="111827"/>
        </w:rPr>
        <w:t xml:space="preserve"> </w:t>
      </w:r>
      <w:r w:rsidR="0051384D" w:rsidRPr="00CE4093">
        <w:rPr>
          <w:rFonts w:ascii="Arial" w:eastAsia="Inter" w:hAnsi="Arial" w:cs="Arial"/>
          <w:color w:val="111827"/>
        </w:rPr>
        <w:t xml:space="preserve">garantinį laikotarpį </w:t>
      </w:r>
      <w:r w:rsidRPr="00CE4093">
        <w:rPr>
          <w:rFonts w:ascii="Arial" w:eastAsia="Inter" w:hAnsi="Arial" w:cs="Arial"/>
          <w:color w:val="111827"/>
        </w:rPr>
        <w:t xml:space="preserve">nuo </w:t>
      </w:r>
      <w:r w:rsidR="0051384D" w:rsidRPr="00CE4093">
        <w:rPr>
          <w:rFonts w:ascii="Arial" w:eastAsia="Inter" w:hAnsi="Arial" w:cs="Arial"/>
          <w:color w:val="111827"/>
        </w:rPr>
        <w:t xml:space="preserve">Įrenginio </w:t>
      </w:r>
      <w:r w:rsidRPr="00CE4093">
        <w:rPr>
          <w:rFonts w:ascii="Arial" w:eastAsia="Inter" w:hAnsi="Arial" w:cs="Arial"/>
          <w:color w:val="111827"/>
        </w:rPr>
        <w:t>priėmimo-perdavimo akto pasirašymo dienos.</w:t>
      </w:r>
    </w:p>
    <w:p w14:paraId="72167420" w14:textId="3730DDF8"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4.</w:t>
      </w:r>
      <w:r w:rsidR="00713F33" w:rsidRPr="00CE4093">
        <w:rPr>
          <w:rFonts w:ascii="Arial" w:eastAsia="Inter" w:hAnsi="Arial" w:cs="Arial"/>
          <w:color w:val="111827"/>
        </w:rPr>
        <w:t>3</w:t>
      </w:r>
      <w:r w:rsidRPr="00CE4093">
        <w:rPr>
          <w:rFonts w:ascii="Arial" w:eastAsia="Inter" w:hAnsi="Arial" w:cs="Arial"/>
          <w:color w:val="111827"/>
        </w:rPr>
        <w:t xml:space="preserve">.2. </w:t>
      </w:r>
      <w:r w:rsidR="0051384D" w:rsidRPr="00CE4093">
        <w:rPr>
          <w:rFonts w:ascii="Arial" w:eastAsia="Inter" w:hAnsi="Arial" w:cs="Arial"/>
          <w:color w:val="111827"/>
        </w:rPr>
        <w:t xml:space="preserve">Tiekėjas turi užtikrinti </w:t>
      </w:r>
      <w:r w:rsidR="00CF1C2C" w:rsidRPr="7708FD0B">
        <w:rPr>
          <w:rFonts w:ascii="Arial" w:eastAsia="Inter" w:hAnsi="Arial" w:cs="Arial"/>
          <w:color w:val="111827"/>
        </w:rPr>
        <w:t>ne</w:t>
      </w:r>
      <w:r w:rsidR="3C20F5C5" w:rsidRPr="7708FD0B">
        <w:rPr>
          <w:rFonts w:ascii="Arial" w:eastAsia="Inter" w:hAnsi="Arial" w:cs="Arial"/>
          <w:color w:val="111827"/>
        </w:rPr>
        <w:t xml:space="preserve"> </w:t>
      </w:r>
      <w:r w:rsidR="00CF1C2C" w:rsidRPr="7708FD0B">
        <w:rPr>
          <w:rFonts w:ascii="Arial" w:eastAsia="Inter" w:hAnsi="Arial" w:cs="Arial"/>
          <w:color w:val="111827"/>
        </w:rPr>
        <w:t>ilgesnį</w:t>
      </w:r>
      <w:r w:rsidR="00CF1C2C" w:rsidRPr="00CE4093">
        <w:rPr>
          <w:rFonts w:ascii="Arial" w:eastAsia="Inter" w:hAnsi="Arial" w:cs="Arial"/>
          <w:color w:val="111827"/>
        </w:rPr>
        <w:t xml:space="preserve"> nei </w:t>
      </w:r>
      <w:r w:rsidR="00EC7FAC" w:rsidRPr="00CE4093">
        <w:rPr>
          <w:rFonts w:ascii="Arial" w:eastAsia="Inter" w:hAnsi="Arial" w:cs="Arial"/>
          <w:color w:val="111827"/>
        </w:rPr>
        <w:t>1</w:t>
      </w:r>
      <w:r w:rsidR="0029312D" w:rsidRPr="00CE4093">
        <w:rPr>
          <w:rFonts w:ascii="Arial" w:eastAsia="Inter" w:hAnsi="Arial" w:cs="Arial"/>
          <w:color w:val="111827"/>
        </w:rPr>
        <w:t>0</w:t>
      </w:r>
      <w:r w:rsidR="00EC7FAC" w:rsidRPr="00CE4093">
        <w:rPr>
          <w:rFonts w:ascii="Arial" w:eastAsia="Inter" w:hAnsi="Arial" w:cs="Arial"/>
          <w:color w:val="111827"/>
        </w:rPr>
        <w:t xml:space="preserve"> </w:t>
      </w:r>
      <w:r w:rsidR="00CF1C2C" w:rsidRPr="00CE4093">
        <w:rPr>
          <w:rFonts w:ascii="Arial" w:eastAsia="Inter" w:hAnsi="Arial" w:cs="Arial"/>
          <w:color w:val="111827"/>
        </w:rPr>
        <w:t>(</w:t>
      </w:r>
      <w:r w:rsidR="0029312D" w:rsidRPr="00CE4093">
        <w:rPr>
          <w:rFonts w:ascii="Arial" w:eastAsia="Inter" w:hAnsi="Arial" w:cs="Arial"/>
          <w:color w:val="111827"/>
        </w:rPr>
        <w:t>dešimt</w:t>
      </w:r>
      <w:r w:rsidR="00CF1C2C" w:rsidRPr="00CE4093">
        <w:rPr>
          <w:rFonts w:ascii="Arial" w:eastAsia="Inter" w:hAnsi="Arial" w:cs="Arial"/>
          <w:color w:val="111827"/>
        </w:rPr>
        <w:t xml:space="preserve">) </w:t>
      </w:r>
      <w:r w:rsidR="00EC7FAC" w:rsidRPr="00CE4093">
        <w:rPr>
          <w:rFonts w:ascii="Arial" w:eastAsia="Inter" w:hAnsi="Arial" w:cs="Arial"/>
          <w:color w:val="111827"/>
        </w:rPr>
        <w:t xml:space="preserve">darbo dienų </w:t>
      </w:r>
      <w:r w:rsidR="0051384D" w:rsidRPr="00CE4093">
        <w:rPr>
          <w:rFonts w:ascii="Arial" w:eastAsia="Inter" w:hAnsi="Arial" w:cs="Arial"/>
          <w:color w:val="111827"/>
        </w:rPr>
        <w:t>r</w:t>
      </w:r>
      <w:r w:rsidRPr="00CE4093">
        <w:rPr>
          <w:rFonts w:ascii="Arial" w:eastAsia="Inter" w:hAnsi="Arial" w:cs="Arial"/>
          <w:color w:val="111827"/>
        </w:rPr>
        <w:t>eagavimo laik</w:t>
      </w:r>
      <w:r w:rsidR="0051384D" w:rsidRPr="00CE4093">
        <w:rPr>
          <w:rFonts w:ascii="Arial" w:eastAsia="Inter" w:hAnsi="Arial" w:cs="Arial"/>
          <w:color w:val="111827"/>
        </w:rPr>
        <w:t xml:space="preserve">ą  </w:t>
      </w:r>
      <w:r w:rsidRPr="00CE4093">
        <w:rPr>
          <w:rFonts w:ascii="Arial" w:eastAsia="Inter" w:hAnsi="Arial" w:cs="Arial"/>
          <w:color w:val="111827"/>
        </w:rPr>
        <w:t xml:space="preserve">į gedimus </w:t>
      </w:r>
      <w:r w:rsidR="0051384D" w:rsidRPr="00CE4093">
        <w:rPr>
          <w:rFonts w:ascii="Arial" w:eastAsia="Inter" w:hAnsi="Arial" w:cs="Arial"/>
          <w:color w:val="111827"/>
        </w:rPr>
        <w:t>garantinio laikotarpio metu</w:t>
      </w:r>
      <w:r w:rsidR="00F30F4B" w:rsidRPr="00CE4093">
        <w:rPr>
          <w:rFonts w:ascii="Arial" w:eastAsia="Inter" w:hAnsi="Arial" w:cs="Arial"/>
          <w:color w:val="111827"/>
        </w:rPr>
        <w:t xml:space="preserve">, nebent Tiekėjas su Pirkėju suderina kitą </w:t>
      </w:r>
      <w:r w:rsidR="0038175F" w:rsidRPr="00CE4093">
        <w:rPr>
          <w:rFonts w:ascii="Arial" w:eastAsia="Inter" w:hAnsi="Arial" w:cs="Arial"/>
          <w:color w:val="111827"/>
        </w:rPr>
        <w:t>abiem</w:t>
      </w:r>
      <w:r w:rsidR="00F30F4B" w:rsidRPr="00CE4093">
        <w:rPr>
          <w:rFonts w:ascii="Arial" w:eastAsia="Inter" w:hAnsi="Arial" w:cs="Arial"/>
          <w:color w:val="111827"/>
        </w:rPr>
        <w:t xml:space="preserve"> </w:t>
      </w:r>
      <w:r w:rsidR="002C0D9D" w:rsidRPr="00CE4093">
        <w:rPr>
          <w:rFonts w:ascii="Arial" w:eastAsia="Inter" w:hAnsi="Arial" w:cs="Arial"/>
          <w:color w:val="111827"/>
        </w:rPr>
        <w:t>pusėms priimtiną terminą</w:t>
      </w:r>
      <w:r w:rsidR="0093687B" w:rsidRPr="00CE4093">
        <w:rPr>
          <w:rFonts w:ascii="Arial" w:eastAsia="Inter" w:hAnsi="Arial" w:cs="Arial"/>
          <w:color w:val="111827"/>
        </w:rPr>
        <w:t xml:space="preserve"> Sutarties galiojimo laikotarpiu. </w:t>
      </w:r>
    </w:p>
    <w:p w14:paraId="6271DF6B" w14:textId="51BE2AE8" w:rsidR="005D119E" w:rsidRPr="00CE4093" w:rsidRDefault="0069426C" w:rsidP="00CE4093">
      <w:pPr>
        <w:spacing w:before="120" w:after="120"/>
        <w:jc w:val="both"/>
        <w:rPr>
          <w:rFonts w:ascii="Arial" w:eastAsia="Inter" w:hAnsi="Arial" w:cs="Arial"/>
          <w:strike/>
          <w:color w:val="111827"/>
        </w:rPr>
      </w:pPr>
      <w:r w:rsidRPr="00CE4093">
        <w:rPr>
          <w:rFonts w:ascii="Arial" w:eastAsia="Inter" w:hAnsi="Arial" w:cs="Arial"/>
          <w:color w:val="111827"/>
        </w:rPr>
        <w:t>4.</w:t>
      </w:r>
      <w:r w:rsidR="00713F33" w:rsidRPr="00CE4093">
        <w:rPr>
          <w:rFonts w:ascii="Arial" w:eastAsia="Inter" w:hAnsi="Arial" w:cs="Arial"/>
          <w:color w:val="111827"/>
        </w:rPr>
        <w:t>3</w:t>
      </w:r>
      <w:r w:rsidRPr="00CE4093">
        <w:rPr>
          <w:rFonts w:ascii="Arial" w:eastAsia="Inter" w:hAnsi="Arial" w:cs="Arial"/>
          <w:color w:val="111827"/>
        </w:rPr>
        <w:t xml:space="preserve">.3. </w:t>
      </w:r>
      <w:r w:rsidR="00485CC0" w:rsidRPr="00CE4093">
        <w:rPr>
          <w:rFonts w:ascii="Arial" w:eastAsia="Inter" w:hAnsi="Arial" w:cs="Arial"/>
          <w:color w:val="111827"/>
        </w:rPr>
        <w:t>Tiekėjas privalo raštu suderinti su Pirkėju Įrenginio g</w:t>
      </w:r>
      <w:r w:rsidRPr="00CE4093">
        <w:rPr>
          <w:rFonts w:ascii="Arial" w:eastAsia="Inter" w:hAnsi="Arial" w:cs="Arial"/>
          <w:color w:val="111827"/>
        </w:rPr>
        <w:t>edimų šalinimo termin</w:t>
      </w:r>
      <w:r w:rsidR="00485CC0" w:rsidRPr="00CE4093">
        <w:rPr>
          <w:rFonts w:ascii="Arial" w:eastAsia="Inter" w:hAnsi="Arial" w:cs="Arial"/>
          <w:color w:val="111827"/>
        </w:rPr>
        <w:t>us</w:t>
      </w:r>
      <w:r w:rsidR="00956944" w:rsidRPr="00CE4093">
        <w:rPr>
          <w:rFonts w:ascii="Arial" w:eastAsia="Inter" w:hAnsi="Arial" w:cs="Arial"/>
          <w:color w:val="111827"/>
        </w:rPr>
        <w:t xml:space="preserve"> kiekvienu konkrečiu atveju atskirai. </w:t>
      </w:r>
      <w:r w:rsidRPr="00CE4093">
        <w:rPr>
          <w:rFonts w:ascii="Arial" w:eastAsia="Inter" w:hAnsi="Arial" w:cs="Arial"/>
          <w:color w:val="111827"/>
        </w:rPr>
        <w:t xml:space="preserve"> </w:t>
      </w:r>
    </w:p>
    <w:p w14:paraId="6FBF290A" w14:textId="5BA58CCF" w:rsidR="005D119E" w:rsidRPr="00CE4093" w:rsidRDefault="0069426C" w:rsidP="00CE4093">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sidRPr="00CE4093">
        <w:rPr>
          <w:rFonts w:ascii="Arial" w:eastAsia="Inter" w:hAnsi="Arial" w:cs="Arial"/>
          <w:b/>
          <w:bCs/>
          <w:color w:val="111827"/>
          <w:sz w:val="20"/>
          <w:szCs w:val="20"/>
        </w:rPr>
        <w:t>REIKALAVIMAI</w:t>
      </w:r>
      <w:r w:rsidR="0054624E" w:rsidRPr="00CE4093">
        <w:rPr>
          <w:rFonts w:ascii="Arial" w:eastAsia="Inter" w:hAnsi="Arial" w:cs="Arial"/>
          <w:b/>
          <w:bCs/>
          <w:color w:val="111827"/>
          <w:sz w:val="20"/>
          <w:szCs w:val="20"/>
        </w:rPr>
        <w:t xml:space="preserve"> </w:t>
      </w:r>
      <w:r w:rsidRPr="00CE4093">
        <w:rPr>
          <w:rFonts w:ascii="Arial" w:eastAsia="Inter" w:hAnsi="Arial" w:cs="Arial"/>
          <w:b/>
          <w:bCs/>
          <w:color w:val="111827"/>
          <w:sz w:val="20"/>
          <w:szCs w:val="20"/>
        </w:rPr>
        <w:t>DOKUMENTACIJAI</w:t>
      </w:r>
      <w:r w:rsidR="00CB6540" w:rsidRPr="00CE4093">
        <w:rPr>
          <w:rFonts w:ascii="Arial" w:eastAsia="Inter" w:hAnsi="Arial" w:cs="Arial"/>
          <w:b/>
          <w:bCs/>
          <w:color w:val="111827"/>
          <w:sz w:val="20"/>
          <w:szCs w:val="20"/>
        </w:rPr>
        <w:t>:</w:t>
      </w:r>
    </w:p>
    <w:p w14:paraId="13964FA2" w14:textId="03E4ABB9"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5.1. </w:t>
      </w:r>
      <w:r w:rsidRPr="00CE4093">
        <w:rPr>
          <w:rFonts w:ascii="Arial" w:eastAsia="Inter" w:hAnsi="Arial" w:cs="Arial"/>
        </w:rPr>
        <w:t xml:space="preserve">Kartu su </w:t>
      </w:r>
      <w:r w:rsidR="00D266F0" w:rsidRPr="00CE4093">
        <w:rPr>
          <w:rFonts w:ascii="Arial" w:eastAsia="Inter" w:hAnsi="Arial" w:cs="Arial"/>
        </w:rPr>
        <w:t xml:space="preserve">Įrenginiu </w:t>
      </w:r>
      <w:r w:rsidRPr="00CE4093">
        <w:rPr>
          <w:rFonts w:ascii="Arial" w:eastAsia="Inter" w:hAnsi="Arial" w:cs="Arial"/>
          <w:color w:val="111827"/>
        </w:rPr>
        <w:t>turi būti pateikta išsami</w:t>
      </w:r>
      <w:r w:rsidR="00C258E1" w:rsidRPr="00CE4093">
        <w:rPr>
          <w:rFonts w:ascii="Arial" w:eastAsia="Inter" w:hAnsi="Arial" w:cs="Arial"/>
          <w:color w:val="111827"/>
        </w:rPr>
        <w:t xml:space="preserve"> dokumentacija</w:t>
      </w:r>
      <w:r w:rsidRPr="00CE4093">
        <w:rPr>
          <w:rFonts w:ascii="Arial" w:eastAsia="Inter" w:hAnsi="Arial" w:cs="Arial"/>
          <w:color w:val="111827"/>
        </w:rPr>
        <w:t xml:space="preserve"> (lietuvių ir anglų kalbomis), kurią turi sudaryti:</w:t>
      </w:r>
    </w:p>
    <w:p w14:paraId="6F65D645" w14:textId="72BBDEA0" w:rsidR="000723C0" w:rsidRPr="00CE4093" w:rsidRDefault="0098C92A" w:rsidP="00CE4093">
      <w:pPr>
        <w:pStyle w:val="ListParagraph"/>
        <w:spacing w:before="120" w:after="120"/>
        <w:jc w:val="both"/>
        <w:rPr>
          <w:rFonts w:ascii="Arial" w:eastAsia="Inter" w:hAnsi="Arial" w:cs="Arial"/>
          <w:color w:val="111827"/>
        </w:rPr>
      </w:pPr>
      <w:r w:rsidRPr="00CE4093">
        <w:rPr>
          <w:rFonts w:ascii="Arial" w:eastAsia="Inter" w:hAnsi="Arial" w:cs="Arial"/>
          <w:color w:val="111827"/>
        </w:rPr>
        <w:t xml:space="preserve">5.1.1. </w:t>
      </w:r>
      <w:r w:rsidR="000723C0" w:rsidRPr="00CE4093">
        <w:rPr>
          <w:rFonts w:ascii="Arial" w:eastAsia="Inter" w:hAnsi="Arial" w:cs="Arial"/>
          <w:color w:val="111827"/>
        </w:rPr>
        <w:t xml:space="preserve">Įrenginio </w:t>
      </w:r>
      <w:r w:rsidR="00CB5CAA" w:rsidRPr="00CE4093">
        <w:rPr>
          <w:rFonts w:ascii="Arial" w:eastAsia="Inter" w:hAnsi="Arial" w:cs="Arial"/>
          <w:color w:val="111827"/>
        </w:rPr>
        <w:t>eksploatavimo</w:t>
      </w:r>
      <w:r w:rsidR="000723C0" w:rsidRPr="00CE4093">
        <w:rPr>
          <w:rFonts w:ascii="Arial" w:eastAsia="Inter" w:hAnsi="Arial" w:cs="Arial"/>
          <w:color w:val="111827"/>
        </w:rPr>
        <w:t xml:space="preserve"> instrukcija</w:t>
      </w:r>
      <w:r w:rsidR="70E3E542" w:rsidRPr="7708FD0B">
        <w:rPr>
          <w:rFonts w:ascii="Arial" w:eastAsia="Inter" w:hAnsi="Arial" w:cs="Arial"/>
          <w:color w:val="111827"/>
        </w:rPr>
        <w:t>;</w:t>
      </w:r>
    </w:p>
    <w:p w14:paraId="0879BC04" w14:textId="4E6C69FC" w:rsidR="005D119E" w:rsidRPr="00CE4093" w:rsidRDefault="000723C0" w:rsidP="00CE4093">
      <w:pPr>
        <w:pStyle w:val="ListParagraph"/>
        <w:spacing w:before="120" w:after="120"/>
        <w:jc w:val="both"/>
        <w:rPr>
          <w:rFonts w:ascii="Arial" w:hAnsi="Arial" w:cs="Arial"/>
        </w:rPr>
      </w:pPr>
      <w:r w:rsidRPr="00CE4093">
        <w:rPr>
          <w:rFonts w:ascii="Arial" w:eastAsia="Inter" w:hAnsi="Arial" w:cs="Arial"/>
          <w:color w:val="111827"/>
        </w:rPr>
        <w:t>5.1.2.</w:t>
      </w:r>
      <w:r w:rsidR="016B4A6A" w:rsidRPr="7708FD0B">
        <w:rPr>
          <w:rFonts w:ascii="Arial" w:eastAsia="Inter" w:hAnsi="Arial" w:cs="Arial"/>
          <w:color w:val="111827"/>
        </w:rPr>
        <w:t>d</w:t>
      </w:r>
      <w:r w:rsidR="0069426C" w:rsidRPr="7708FD0B">
        <w:rPr>
          <w:rFonts w:ascii="Arial" w:eastAsia="Inter" w:hAnsi="Arial" w:cs="Arial"/>
          <w:color w:val="111827"/>
        </w:rPr>
        <w:t>etalus</w:t>
      </w:r>
      <w:r w:rsidR="0069426C" w:rsidRPr="00CE4093">
        <w:rPr>
          <w:rFonts w:ascii="Arial" w:eastAsia="Inter" w:hAnsi="Arial" w:cs="Arial"/>
          <w:color w:val="111827"/>
        </w:rPr>
        <w:t xml:space="preserve"> pranešimų ir įspėjimų (aliarmų, gedimų, trikdžių) sąrašas su nustatytomis suveikimo ribomis ir paaiškinimais;</w:t>
      </w:r>
    </w:p>
    <w:p w14:paraId="412EA7D7" w14:textId="1BE1862A" w:rsidR="005D119E" w:rsidRPr="00CE4093" w:rsidRDefault="6F040E5B"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3</w:t>
      </w:r>
      <w:r w:rsidRPr="00CE4093">
        <w:rPr>
          <w:rFonts w:ascii="Arial" w:eastAsia="Inter" w:hAnsi="Arial" w:cs="Arial"/>
          <w:color w:val="111827"/>
        </w:rPr>
        <w:t xml:space="preserve">. </w:t>
      </w:r>
      <w:r w:rsidR="0069426C" w:rsidRPr="00CE4093">
        <w:rPr>
          <w:rFonts w:ascii="Arial" w:eastAsia="Inter" w:hAnsi="Arial" w:cs="Arial"/>
          <w:color w:val="111827"/>
        </w:rPr>
        <w:t>daviklių ir jutiklių sąrašas su nustatytomis darbinėmis ribomis;</w:t>
      </w:r>
    </w:p>
    <w:p w14:paraId="35E9BA66" w14:textId="28876469" w:rsidR="005D119E" w:rsidRPr="00CE4093" w:rsidRDefault="04AE6404"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4</w:t>
      </w:r>
      <w:r w:rsidRPr="00CE4093">
        <w:rPr>
          <w:rFonts w:ascii="Arial" w:eastAsia="Inter" w:hAnsi="Arial" w:cs="Arial"/>
          <w:color w:val="111827"/>
        </w:rPr>
        <w:t xml:space="preserve">. </w:t>
      </w:r>
      <w:r w:rsidR="0069426C" w:rsidRPr="00CE4093">
        <w:rPr>
          <w:rFonts w:ascii="Arial" w:eastAsia="Inter" w:hAnsi="Arial" w:cs="Arial"/>
          <w:color w:val="111827"/>
        </w:rPr>
        <w:t>eksploatacinių skysčių (tepalai, aušinimo skystis) tipas, charakteristikos, eksploatacinis kiekis;</w:t>
      </w:r>
    </w:p>
    <w:p w14:paraId="62A0A5FB" w14:textId="5224AE1A" w:rsidR="005D119E" w:rsidRPr="00CE4093" w:rsidRDefault="3EB2F305"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5</w:t>
      </w:r>
      <w:r w:rsidRPr="00CE4093">
        <w:rPr>
          <w:rFonts w:ascii="Arial" w:eastAsia="Inter" w:hAnsi="Arial" w:cs="Arial"/>
          <w:color w:val="111827"/>
        </w:rPr>
        <w:t xml:space="preserve">. </w:t>
      </w:r>
      <w:r w:rsidR="0069426C" w:rsidRPr="00CE4093">
        <w:rPr>
          <w:rFonts w:ascii="Arial" w:eastAsia="Inter" w:hAnsi="Arial" w:cs="Arial"/>
          <w:color w:val="111827"/>
        </w:rPr>
        <w:t>detalus komplektuojančių dalių sąrašas su numeriais ir/ar žymėjimais, pagal kuriuos galima užsakyti atsargines dalis;</w:t>
      </w:r>
    </w:p>
    <w:p w14:paraId="480C8099" w14:textId="3F351FDC" w:rsidR="005D119E" w:rsidRPr="00CE4093" w:rsidRDefault="3D40F809"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6</w:t>
      </w:r>
      <w:r w:rsidRPr="00CE4093">
        <w:rPr>
          <w:rFonts w:ascii="Arial" w:eastAsia="Inter" w:hAnsi="Arial" w:cs="Arial"/>
          <w:color w:val="111827"/>
        </w:rPr>
        <w:t xml:space="preserve">. </w:t>
      </w:r>
      <w:r w:rsidR="0069426C" w:rsidRPr="00CE4093">
        <w:rPr>
          <w:rFonts w:ascii="Arial" w:eastAsia="Inter" w:hAnsi="Arial" w:cs="Arial"/>
          <w:color w:val="111827"/>
        </w:rPr>
        <w:t>konstrukciniai ir surinkimo brėžiniai;</w:t>
      </w:r>
    </w:p>
    <w:p w14:paraId="22AE556F" w14:textId="0684B366" w:rsidR="005D119E" w:rsidRPr="00CE4093" w:rsidRDefault="23182755"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7</w:t>
      </w:r>
      <w:r w:rsidRPr="00CE4093">
        <w:rPr>
          <w:rFonts w:ascii="Arial" w:eastAsia="Inter" w:hAnsi="Arial" w:cs="Arial"/>
          <w:color w:val="111827"/>
        </w:rPr>
        <w:t xml:space="preserve">. </w:t>
      </w:r>
      <w:r w:rsidR="0069426C" w:rsidRPr="00CE4093">
        <w:rPr>
          <w:rFonts w:ascii="Arial" w:eastAsia="Inter" w:hAnsi="Arial" w:cs="Arial"/>
          <w:color w:val="111827"/>
        </w:rPr>
        <w:t>technologinės schemos;</w:t>
      </w:r>
    </w:p>
    <w:p w14:paraId="151053BA" w14:textId="79FFDE7F" w:rsidR="005D119E" w:rsidRPr="00CE4093" w:rsidRDefault="106A001E"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color w:val="111827"/>
        </w:rPr>
        <w:t>8</w:t>
      </w:r>
      <w:r w:rsidRPr="00CE4093">
        <w:rPr>
          <w:rFonts w:ascii="Arial" w:eastAsia="Inter" w:hAnsi="Arial" w:cs="Arial"/>
          <w:color w:val="111827"/>
        </w:rPr>
        <w:t xml:space="preserve">. </w:t>
      </w:r>
      <w:r w:rsidR="0069426C" w:rsidRPr="00CE4093">
        <w:rPr>
          <w:rFonts w:ascii="Arial" w:eastAsia="Inter" w:hAnsi="Arial" w:cs="Arial"/>
          <w:color w:val="111827"/>
        </w:rPr>
        <w:t>elektros ir automatikos sistemų struktūrinės, elektrinės principinės schemos;</w:t>
      </w:r>
    </w:p>
    <w:p w14:paraId="2E68B63A" w14:textId="71C9BC0B" w:rsidR="005D119E" w:rsidRPr="00CE4093" w:rsidRDefault="5BFD36ED" w:rsidP="00CE4093">
      <w:pPr>
        <w:pStyle w:val="ListParagraph"/>
        <w:spacing w:before="120" w:after="120"/>
        <w:jc w:val="both"/>
        <w:rPr>
          <w:rFonts w:ascii="Arial" w:hAnsi="Arial" w:cs="Arial"/>
        </w:rPr>
      </w:pPr>
      <w:r w:rsidRPr="00CE4093">
        <w:rPr>
          <w:rFonts w:ascii="Arial" w:eastAsia="Inter" w:hAnsi="Arial" w:cs="Arial"/>
          <w:color w:val="111827"/>
        </w:rPr>
        <w:t>5.1.</w:t>
      </w:r>
      <w:r w:rsidR="000723C0" w:rsidRPr="00CE4093">
        <w:rPr>
          <w:rFonts w:ascii="Arial" w:eastAsia="Inter" w:hAnsi="Arial" w:cs="Arial"/>
        </w:rPr>
        <w:t>9</w:t>
      </w:r>
      <w:r w:rsidRPr="00CE4093">
        <w:rPr>
          <w:rFonts w:ascii="Arial" w:eastAsia="Inter" w:hAnsi="Arial" w:cs="Arial"/>
        </w:rPr>
        <w:t xml:space="preserve">. </w:t>
      </w:r>
      <w:r w:rsidR="0069426C" w:rsidRPr="00CE4093">
        <w:rPr>
          <w:rFonts w:ascii="Arial" w:eastAsia="Inter" w:hAnsi="Arial" w:cs="Arial"/>
        </w:rPr>
        <w:t xml:space="preserve">techninės </w:t>
      </w:r>
      <w:r w:rsidR="004E1845" w:rsidRPr="00CE4093">
        <w:rPr>
          <w:rFonts w:ascii="Arial" w:eastAsia="Inter" w:hAnsi="Arial" w:cs="Arial"/>
        </w:rPr>
        <w:t>Į</w:t>
      </w:r>
      <w:r w:rsidR="0069426C" w:rsidRPr="00CE4093">
        <w:rPr>
          <w:rFonts w:ascii="Arial" w:eastAsia="Inter" w:hAnsi="Arial" w:cs="Arial"/>
        </w:rPr>
        <w:t>renginio charakteristikos;</w:t>
      </w:r>
    </w:p>
    <w:p w14:paraId="022396A2" w14:textId="1903B4C5" w:rsidR="005D119E" w:rsidRPr="00CE4093" w:rsidRDefault="4C7C5D59" w:rsidP="00CE4093">
      <w:pPr>
        <w:pStyle w:val="ListParagraph"/>
        <w:spacing w:before="120" w:after="120"/>
        <w:jc w:val="both"/>
        <w:rPr>
          <w:rFonts w:ascii="Arial" w:hAnsi="Arial" w:cs="Arial"/>
        </w:rPr>
      </w:pPr>
      <w:r w:rsidRPr="00CE4093">
        <w:rPr>
          <w:rFonts w:ascii="Arial" w:eastAsia="Inter" w:hAnsi="Arial" w:cs="Arial"/>
        </w:rPr>
        <w:t>5.1.</w:t>
      </w:r>
      <w:r w:rsidR="000723C0" w:rsidRPr="00CE4093">
        <w:rPr>
          <w:rFonts w:ascii="Arial" w:eastAsia="Inter" w:hAnsi="Arial" w:cs="Arial"/>
        </w:rPr>
        <w:t>10</w:t>
      </w:r>
      <w:r w:rsidRPr="00CE4093">
        <w:rPr>
          <w:rFonts w:ascii="Arial" w:eastAsia="Inter" w:hAnsi="Arial" w:cs="Arial"/>
        </w:rPr>
        <w:t xml:space="preserve">. </w:t>
      </w:r>
      <w:r w:rsidR="0069426C" w:rsidRPr="00CE4093">
        <w:rPr>
          <w:rFonts w:ascii="Arial" w:eastAsia="Inter" w:hAnsi="Arial" w:cs="Arial"/>
        </w:rPr>
        <w:t>sistemų derinimo protokolai;</w:t>
      </w:r>
    </w:p>
    <w:p w14:paraId="2A5663E0" w14:textId="529C6509" w:rsidR="005D119E" w:rsidRPr="00CE4093" w:rsidRDefault="6A804702"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1</w:t>
      </w:r>
      <w:r w:rsidRPr="00CE4093">
        <w:rPr>
          <w:rFonts w:ascii="Arial" w:eastAsia="Inter" w:hAnsi="Arial" w:cs="Arial"/>
        </w:rPr>
        <w:t xml:space="preserve">. </w:t>
      </w:r>
      <w:r w:rsidR="004E1845" w:rsidRPr="00CE4093">
        <w:rPr>
          <w:rFonts w:ascii="Arial" w:eastAsia="Inter" w:hAnsi="Arial" w:cs="Arial"/>
        </w:rPr>
        <w:t>Į</w:t>
      </w:r>
      <w:r w:rsidR="0069426C" w:rsidRPr="00CE4093">
        <w:rPr>
          <w:rFonts w:ascii="Arial" w:eastAsia="Inter" w:hAnsi="Arial" w:cs="Arial"/>
        </w:rPr>
        <w:t>renginio sistemų testavimų ir matavimų protokolai;</w:t>
      </w:r>
    </w:p>
    <w:p w14:paraId="4F42437F" w14:textId="2E58B24B" w:rsidR="005D119E" w:rsidRPr="00CE4093" w:rsidRDefault="48024E9A"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2</w:t>
      </w:r>
      <w:r w:rsidRPr="00CE4093">
        <w:rPr>
          <w:rFonts w:ascii="Arial" w:eastAsia="Inter" w:hAnsi="Arial" w:cs="Arial"/>
        </w:rPr>
        <w:t xml:space="preserve">. </w:t>
      </w:r>
      <w:r w:rsidR="0069426C" w:rsidRPr="00CE4093">
        <w:rPr>
          <w:rFonts w:ascii="Arial" w:eastAsia="Inter" w:hAnsi="Arial" w:cs="Arial"/>
        </w:rPr>
        <w:t>elektrinių matavimų protokolai (kabelių ir instaliacijos izoliacijos, elektros įrenginių</w:t>
      </w:r>
      <w:r w:rsidR="004E1845" w:rsidRPr="00CE4093">
        <w:rPr>
          <w:rFonts w:ascii="Arial" w:eastAsia="Inter" w:hAnsi="Arial" w:cs="Arial"/>
        </w:rPr>
        <w:t xml:space="preserve"> ir (ar) komponentų</w:t>
      </w:r>
      <w:r w:rsidR="0069426C" w:rsidRPr="00CE4093">
        <w:rPr>
          <w:rFonts w:ascii="Arial" w:eastAsia="Inter" w:hAnsi="Arial" w:cs="Arial"/>
        </w:rPr>
        <w:t>, įžeminimo grandinės pereinamųjų kontaktų, grandinės „fazė-nulis");</w:t>
      </w:r>
    </w:p>
    <w:p w14:paraId="3C2435AE" w14:textId="1A57CBF8" w:rsidR="005D119E" w:rsidRPr="00CE4093" w:rsidRDefault="7866A48F"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3</w:t>
      </w:r>
      <w:r w:rsidRPr="00CE4093">
        <w:rPr>
          <w:rFonts w:ascii="Arial" w:eastAsia="Inter" w:hAnsi="Arial" w:cs="Arial"/>
        </w:rPr>
        <w:t xml:space="preserve">. </w:t>
      </w:r>
      <w:r w:rsidR="0069426C" w:rsidRPr="00CE4093">
        <w:rPr>
          <w:rFonts w:ascii="Arial" w:eastAsia="Inter" w:hAnsi="Arial" w:cs="Arial"/>
        </w:rPr>
        <w:t>sumontuotos įrangos ir/ar sistemų sertifikatai (originalai);</w:t>
      </w:r>
    </w:p>
    <w:p w14:paraId="542C262E" w14:textId="1E272AB2" w:rsidR="005D119E" w:rsidRPr="00CE4093" w:rsidRDefault="016E8E0B"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4</w:t>
      </w:r>
      <w:r w:rsidRPr="00CE4093">
        <w:rPr>
          <w:rFonts w:ascii="Arial" w:eastAsia="Inter" w:hAnsi="Arial" w:cs="Arial"/>
        </w:rPr>
        <w:t xml:space="preserve">. </w:t>
      </w:r>
      <w:r w:rsidR="0069426C" w:rsidRPr="00CE4093">
        <w:rPr>
          <w:rFonts w:ascii="Arial" w:eastAsia="Inter" w:hAnsi="Arial" w:cs="Arial"/>
        </w:rPr>
        <w:t>matavimo prietaisų patikros ir/ar atitikties liudijimai;</w:t>
      </w:r>
    </w:p>
    <w:p w14:paraId="3CC1A7F9" w14:textId="7161F95F" w:rsidR="005D119E" w:rsidRPr="00CE4093" w:rsidRDefault="0A4E632A"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5</w:t>
      </w:r>
      <w:r w:rsidRPr="00CE4093">
        <w:rPr>
          <w:rFonts w:ascii="Arial" w:eastAsia="Inter" w:hAnsi="Arial" w:cs="Arial"/>
        </w:rPr>
        <w:t xml:space="preserve">. </w:t>
      </w:r>
      <w:r w:rsidR="0069426C" w:rsidRPr="00CE4093">
        <w:rPr>
          <w:rFonts w:ascii="Arial" w:eastAsia="Inter" w:hAnsi="Arial" w:cs="Arial"/>
        </w:rPr>
        <w:t>nuolatinių ir periodinių patikrinimų grafikas su išsamiu atliekamų darbų sąrašu;</w:t>
      </w:r>
    </w:p>
    <w:p w14:paraId="6C55DF8F" w14:textId="682AC844" w:rsidR="005D119E" w:rsidRPr="00CE4093" w:rsidRDefault="51834F4E" w:rsidP="00CE4093">
      <w:pPr>
        <w:pStyle w:val="ListParagraph"/>
        <w:spacing w:before="120" w:after="120"/>
        <w:jc w:val="both"/>
        <w:rPr>
          <w:rFonts w:ascii="Arial" w:hAnsi="Arial" w:cs="Arial"/>
        </w:rPr>
      </w:pPr>
      <w:r w:rsidRPr="00CE4093">
        <w:rPr>
          <w:rFonts w:ascii="Arial" w:eastAsia="Inter" w:hAnsi="Arial" w:cs="Arial"/>
        </w:rPr>
        <w:t>5.1.1</w:t>
      </w:r>
      <w:r w:rsidR="000723C0" w:rsidRPr="00CE4093">
        <w:rPr>
          <w:rFonts w:ascii="Arial" w:eastAsia="Inter" w:hAnsi="Arial" w:cs="Arial"/>
        </w:rPr>
        <w:t>6</w:t>
      </w:r>
      <w:r w:rsidRPr="00CE4093">
        <w:rPr>
          <w:rFonts w:ascii="Arial" w:eastAsia="Inter" w:hAnsi="Arial" w:cs="Arial"/>
        </w:rPr>
        <w:t xml:space="preserve">. </w:t>
      </w:r>
      <w:r w:rsidR="0069426C" w:rsidRPr="00CE4093">
        <w:rPr>
          <w:rFonts w:ascii="Arial" w:eastAsia="Inter" w:hAnsi="Arial" w:cs="Arial"/>
        </w:rPr>
        <w:t xml:space="preserve">viso </w:t>
      </w:r>
      <w:r w:rsidR="004E1845" w:rsidRPr="00CE4093">
        <w:rPr>
          <w:rFonts w:ascii="Arial" w:eastAsia="Inter" w:hAnsi="Arial" w:cs="Arial"/>
        </w:rPr>
        <w:t>Į</w:t>
      </w:r>
      <w:r w:rsidR="0069426C" w:rsidRPr="00CE4093">
        <w:rPr>
          <w:rFonts w:ascii="Arial" w:eastAsia="Inter" w:hAnsi="Arial" w:cs="Arial"/>
        </w:rPr>
        <w:t>renginio ir sumontuotos įrangos ir/ar sistemų techniniai pasai.</w:t>
      </w:r>
    </w:p>
    <w:p w14:paraId="356E6491" w14:textId="077FA74D"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 xml:space="preserve">5.2. </w:t>
      </w:r>
      <w:r w:rsidRPr="00CE4093">
        <w:rPr>
          <w:rFonts w:ascii="Arial" w:eastAsia="Inter" w:hAnsi="Arial" w:cs="Arial"/>
        </w:rPr>
        <w:t>Dokumentacija t</w:t>
      </w:r>
      <w:r w:rsidRPr="00CE4093">
        <w:rPr>
          <w:rFonts w:ascii="Arial" w:eastAsia="Inter" w:hAnsi="Arial" w:cs="Arial"/>
          <w:color w:val="111827"/>
        </w:rPr>
        <w:t>uri būti pateikta pilnos apimties: 1 komplektas atspausdintas popierinėje versijoje ir vienas komplektas elektroninėje USB laikmenoje PDF formatu. Visi brėžiniai bei schemos papildomai turi būti pateikti PDF ir DWG formatais.</w:t>
      </w:r>
    </w:p>
    <w:p w14:paraId="6714CCA4"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5.3. Turi būti bendras visos dokumentacijos registras (įsegamas į pirmą segtuvą).</w:t>
      </w:r>
    </w:p>
    <w:p w14:paraId="23FB91BC"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5.4. Kiekvienas segtuvas turi turėti savo atskirą registrą.</w:t>
      </w:r>
    </w:p>
    <w:p w14:paraId="0512B131"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5.5. Esant segtuve skyriams, kuriuose yra daugiau nei vieno tipo informacija-dokumentacija, turi būti skyriaus registras.</w:t>
      </w:r>
    </w:p>
    <w:p w14:paraId="39245AC0"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5.6. Visi segtuvai turi būti numeruoti eilės tvarka pagal bendrą registrą ir turėti savo pavadinimus.</w:t>
      </w:r>
    </w:p>
    <w:p w14:paraId="42BA4932"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5.7. Segtuvų skyriai numeruojami skirtukų pagalba.</w:t>
      </w:r>
    </w:p>
    <w:p w14:paraId="7F96EE02"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5.8. Skyrių lapų numeracija turi būti individuali ir pažymėta segtuvų registruose.</w:t>
      </w:r>
    </w:p>
    <w:p w14:paraId="5C35C3AD" w14:textId="77777777" w:rsidR="005D119E" w:rsidRPr="00CE4093" w:rsidRDefault="0069426C" w:rsidP="00CE4093">
      <w:pPr>
        <w:spacing w:before="120" w:after="120"/>
        <w:jc w:val="both"/>
        <w:rPr>
          <w:rFonts w:ascii="Arial" w:hAnsi="Arial" w:cs="Arial"/>
        </w:rPr>
      </w:pPr>
      <w:r w:rsidRPr="00CE4093">
        <w:rPr>
          <w:rFonts w:ascii="Arial" w:eastAsia="Inter" w:hAnsi="Arial" w:cs="Arial"/>
          <w:color w:val="111827"/>
        </w:rPr>
        <w:t>5.9. Segtuvai turi būti daugkartinio susegimo/išsegimo.</w:t>
      </w:r>
    </w:p>
    <w:p w14:paraId="6719A35C" w14:textId="2AAEB87B" w:rsidR="00010286" w:rsidRPr="00CE4093" w:rsidRDefault="00010286" w:rsidP="00010286">
      <w:pPr>
        <w:pStyle w:val="Heading2"/>
        <w:numPr>
          <w:ilvl w:val="0"/>
          <w:numId w:val="10"/>
        </w:numPr>
        <w:pBdr>
          <w:bottom w:val="single" w:sz="12" w:space="1" w:color="auto"/>
        </w:pBdr>
        <w:spacing w:before="120" w:after="120"/>
        <w:jc w:val="both"/>
        <w:rPr>
          <w:rFonts w:ascii="Arial" w:eastAsia="Inter" w:hAnsi="Arial" w:cs="Arial"/>
          <w:b/>
          <w:bCs/>
          <w:color w:val="111827"/>
          <w:sz w:val="20"/>
          <w:szCs w:val="20"/>
        </w:rPr>
      </w:pPr>
      <w:r>
        <w:rPr>
          <w:rFonts w:ascii="Arial" w:eastAsia="Inter" w:hAnsi="Arial" w:cs="Arial"/>
          <w:b/>
          <w:bCs/>
          <w:color w:val="111827"/>
          <w:sz w:val="20"/>
          <w:szCs w:val="20"/>
        </w:rPr>
        <w:t>PRIEDAI</w:t>
      </w:r>
      <w:r w:rsidRPr="00CE4093">
        <w:rPr>
          <w:rFonts w:ascii="Arial" w:eastAsia="Inter" w:hAnsi="Arial" w:cs="Arial"/>
          <w:b/>
          <w:bCs/>
          <w:color w:val="111827"/>
          <w:sz w:val="20"/>
          <w:szCs w:val="20"/>
        </w:rPr>
        <w:t>:</w:t>
      </w:r>
    </w:p>
    <w:p w14:paraId="15A0B4EB" w14:textId="3E2C1680" w:rsidR="005D119E" w:rsidRPr="00765E74" w:rsidRDefault="00010286" w:rsidP="00CE4093">
      <w:pPr>
        <w:spacing w:before="120" w:after="120"/>
        <w:jc w:val="both"/>
        <w:rPr>
          <w:rFonts w:ascii="Arial" w:hAnsi="Arial" w:cs="Arial"/>
        </w:rPr>
      </w:pPr>
      <w:r w:rsidRPr="00765E74">
        <w:rPr>
          <w:rFonts w:ascii="Arial" w:hAnsi="Arial" w:cs="Arial"/>
        </w:rPr>
        <w:t>Priedas Nr. 1</w:t>
      </w:r>
      <w:r w:rsidR="002F53F3" w:rsidRPr="00765E74">
        <w:rPr>
          <w:rFonts w:ascii="Arial" w:hAnsi="Arial" w:cs="Arial"/>
        </w:rPr>
        <w:t>.</w:t>
      </w:r>
      <w:r w:rsidRPr="00765E74">
        <w:rPr>
          <w:rFonts w:ascii="Arial" w:hAnsi="Arial" w:cs="Arial"/>
          <w:b/>
          <w:bCs/>
        </w:rPr>
        <w:t xml:space="preserve"> </w:t>
      </w:r>
      <w:r w:rsidR="00082E55" w:rsidRPr="00765E74">
        <w:rPr>
          <w:rFonts w:ascii="Arial" w:hAnsi="Arial" w:cs="Arial"/>
        </w:rPr>
        <w:t>Naujo mobilaus dujų ko</w:t>
      </w:r>
      <w:r w:rsidR="001937BE" w:rsidRPr="00765E74">
        <w:rPr>
          <w:rFonts w:ascii="Arial" w:hAnsi="Arial" w:cs="Arial"/>
        </w:rPr>
        <w:t>m</w:t>
      </w:r>
      <w:r w:rsidR="00082E55" w:rsidRPr="00765E74">
        <w:rPr>
          <w:rFonts w:ascii="Arial" w:hAnsi="Arial" w:cs="Arial"/>
        </w:rPr>
        <w:t>presoriaus techninių parametrų atitikties lentelė</w:t>
      </w:r>
      <w:r w:rsidR="000F0085" w:rsidRPr="00765E74">
        <w:rPr>
          <w:rFonts w:ascii="Arial" w:hAnsi="Arial" w:cs="Arial"/>
        </w:rPr>
        <w:t>.</w:t>
      </w:r>
    </w:p>
    <w:sectPr w:rsidR="005D119E" w:rsidRPr="00765E74" w:rsidSect="00A41EA0">
      <w:pgSz w:w="11906" w:h="16838"/>
      <w:pgMar w:top="567" w:right="567" w:bottom="567" w:left="1134" w:header="709"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6653"/>
    <w:multiLevelType w:val="hybridMultilevel"/>
    <w:tmpl w:val="FFFFFFFF"/>
    <w:lvl w:ilvl="0" w:tplc="4F500B70">
      <w:start w:val="1"/>
      <w:numFmt w:val="decimal"/>
      <w:lvlText w:val="%1."/>
      <w:lvlJc w:val="left"/>
      <w:pPr>
        <w:ind w:left="720" w:hanging="360"/>
      </w:pPr>
    </w:lvl>
    <w:lvl w:ilvl="1" w:tplc="01E287FE">
      <w:start w:val="1"/>
      <w:numFmt w:val="lowerLetter"/>
      <w:lvlText w:val="%2."/>
      <w:lvlJc w:val="left"/>
      <w:pPr>
        <w:ind w:left="1440" w:hanging="360"/>
      </w:pPr>
    </w:lvl>
    <w:lvl w:ilvl="2" w:tplc="8F0648A4">
      <w:start w:val="1"/>
      <w:numFmt w:val="lowerRoman"/>
      <w:lvlText w:val="%3."/>
      <w:lvlJc w:val="right"/>
      <w:pPr>
        <w:ind w:left="2160" w:hanging="180"/>
      </w:pPr>
    </w:lvl>
    <w:lvl w:ilvl="3" w:tplc="11623A5E">
      <w:start w:val="1"/>
      <w:numFmt w:val="decimal"/>
      <w:lvlText w:val="%4."/>
      <w:lvlJc w:val="left"/>
      <w:pPr>
        <w:ind w:left="2880" w:hanging="360"/>
      </w:pPr>
    </w:lvl>
    <w:lvl w:ilvl="4" w:tplc="8EB2DA2C">
      <w:start w:val="1"/>
      <w:numFmt w:val="lowerLetter"/>
      <w:lvlText w:val="%5."/>
      <w:lvlJc w:val="left"/>
      <w:pPr>
        <w:ind w:left="3600" w:hanging="360"/>
      </w:pPr>
    </w:lvl>
    <w:lvl w:ilvl="5" w:tplc="61DE0A7E">
      <w:start w:val="1"/>
      <w:numFmt w:val="lowerRoman"/>
      <w:lvlText w:val="%6."/>
      <w:lvlJc w:val="right"/>
      <w:pPr>
        <w:ind w:left="4320" w:hanging="180"/>
      </w:pPr>
    </w:lvl>
    <w:lvl w:ilvl="6" w:tplc="EF24D970">
      <w:start w:val="1"/>
      <w:numFmt w:val="decimal"/>
      <w:lvlText w:val="%7."/>
      <w:lvlJc w:val="left"/>
      <w:pPr>
        <w:ind w:left="5040" w:hanging="360"/>
      </w:pPr>
    </w:lvl>
    <w:lvl w:ilvl="7" w:tplc="1FA8C9F0">
      <w:start w:val="1"/>
      <w:numFmt w:val="lowerLetter"/>
      <w:lvlText w:val="%8."/>
      <w:lvlJc w:val="left"/>
      <w:pPr>
        <w:ind w:left="5760" w:hanging="360"/>
      </w:pPr>
    </w:lvl>
    <w:lvl w:ilvl="8" w:tplc="78A6D818">
      <w:start w:val="1"/>
      <w:numFmt w:val="lowerRoman"/>
      <w:lvlText w:val="%9."/>
      <w:lvlJc w:val="right"/>
      <w:pPr>
        <w:ind w:left="6480" w:hanging="180"/>
      </w:pPr>
    </w:lvl>
  </w:abstractNum>
  <w:abstractNum w:abstractNumId="1" w15:restartNumberingAfterBreak="0">
    <w:nsid w:val="0C9C6AE5"/>
    <w:multiLevelType w:val="hybridMultilevel"/>
    <w:tmpl w:val="3392D546"/>
    <w:lvl w:ilvl="0" w:tplc="8D9079A4">
      <w:start w:val="1"/>
      <w:numFmt w:val="decimal"/>
      <w:lvlText w:val="%1."/>
      <w:lvlJc w:val="left"/>
      <w:pPr>
        <w:ind w:left="1020" w:hanging="360"/>
      </w:pPr>
    </w:lvl>
    <w:lvl w:ilvl="1" w:tplc="2E98CECA">
      <w:start w:val="1"/>
      <w:numFmt w:val="decimal"/>
      <w:lvlText w:val="%2."/>
      <w:lvlJc w:val="left"/>
      <w:pPr>
        <w:ind w:left="1020" w:hanging="360"/>
      </w:pPr>
    </w:lvl>
    <w:lvl w:ilvl="2" w:tplc="C38E9D5A">
      <w:start w:val="1"/>
      <w:numFmt w:val="decimal"/>
      <w:lvlText w:val="%3."/>
      <w:lvlJc w:val="left"/>
      <w:pPr>
        <w:ind w:left="1020" w:hanging="360"/>
      </w:pPr>
    </w:lvl>
    <w:lvl w:ilvl="3" w:tplc="FCA88286">
      <w:start w:val="1"/>
      <w:numFmt w:val="decimal"/>
      <w:lvlText w:val="%4."/>
      <w:lvlJc w:val="left"/>
      <w:pPr>
        <w:ind w:left="1020" w:hanging="360"/>
      </w:pPr>
    </w:lvl>
    <w:lvl w:ilvl="4" w:tplc="CE5AEEDC">
      <w:start w:val="1"/>
      <w:numFmt w:val="decimal"/>
      <w:lvlText w:val="%5."/>
      <w:lvlJc w:val="left"/>
      <w:pPr>
        <w:ind w:left="1020" w:hanging="360"/>
      </w:pPr>
    </w:lvl>
    <w:lvl w:ilvl="5" w:tplc="F9DC0EBC">
      <w:start w:val="1"/>
      <w:numFmt w:val="decimal"/>
      <w:lvlText w:val="%6."/>
      <w:lvlJc w:val="left"/>
      <w:pPr>
        <w:ind w:left="1020" w:hanging="360"/>
      </w:pPr>
    </w:lvl>
    <w:lvl w:ilvl="6" w:tplc="BFB402A0">
      <w:start w:val="1"/>
      <w:numFmt w:val="decimal"/>
      <w:lvlText w:val="%7."/>
      <w:lvlJc w:val="left"/>
      <w:pPr>
        <w:ind w:left="1020" w:hanging="360"/>
      </w:pPr>
    </w:lvl>
    <w:lvl w:ilvl="7" w:tplc="F81C1700">
      <w:start w:val="1"/>
      <w:numFmt w:val="decimal"/>
      <w:lvlText w:val="%8."/>
      <w:lvlJc w:val="left"/>
      <w:pPr>
        <w:ind w:left="1020" w:hanging="360"/>
      </w:pPr>
    </w:lvl>
    <w:lvl w:ilvl="8" w:tplc="9AF426BA">
      <w:start w:val="1"/>
      <w:numFmt w:val="decimal"/>
      <w:lvlText w:val="%9."/>
      <w:lvlJc w:val="left"/>
      <w:pPr>
        <w:ind w:left="1020" w:hanging="360"/>
      </w:pPr>
    </w:lvl>
  </w:abstractNum>
  <w:abstractNum w:abstractNumId="2" w15:restartNumberingAfterBreak="0">
    <w:nsid w:val="0E5509B6"/>
    <w:multiLevelType w:val="hybridMultilevel"/>
    <w:tmpl w:val="FFFFFFFF"/>
    <w:lvl w:ilvl="0" w:tplc="F322E3A2">
      <w:start w:val="1"/>
      <w:numFmt w:val="decimal"/>
      <w:lvlText w:val="%1."/>
      <w:lvlJc w:val="left"/>
      <w:pPr>
        <w:ind w:left="720" w:hanging="360"/>
      </w:pPr>
    </w:lvl>
    <w:lvl w:ilvl="1" w:tplc="39D03D84">
      <w:start w:val="1"/>
      <w:numFmt w:val="lowerLetter"/>
      <w:lvlText w:val="%2."/>
      <w:lvlJc w:val="left"/>
      <w:pPr>
        <w:ind w:left="1440" w:hanging="360"/>
      </w:pPr>
    </w:lvl>
    <w:lvl w:ilvl="2" w:tplc="6B4008B8">
      <w:start w:val="1"/>
      <w:numFmt w:val="lowerRoman"/>
      <w:lvlText w:val="%3."/>
      <w:lvlJc w:val="right"/>
      <w:pPr>
        <w:ind w:left="2160" w:hanging="180"/>
      </w:pPr>
    </w:lvl>
    <w:lvl w:ilvl="3" w:tplc="D338BFF4">
      <w:start w:val="1"/>
      <w:numFmt w:val="decimal"/>
      <w:lvlText w:val="%4."/>
      <w:lvlJc w:val="left"/>
      <w:pPr>
        <w:ind w:left="2880" w:hanging="360"/>
      </w:pPr>
    </w:lvl>
    <w:lvl w:ilvl="4" w:tplc="AC306110">
      <w:start w:val="1"/>
      <w:numFmt w:val="lowerLetter"/>
      <w:lvlText w:val="%5."/>
      <w:lvlJc w:val="left"/>
      <w:pPr>
        <w:ind w:left="3600" w:hanging="360"/>
      </w:pPr>
    </w:lvl>
    <w:lvl w:ilvl="5" w:tplc="FCFC1DE6">
      <w:start w:val="1"/>
      <w:numFmt w:val="lowerRoman"/>
      <w:lvlText w:val="%6."/>
      <w:lvlJc w:val="right"/>
      <w:pPr>
        <w:ind w:left="4320" w:hanging="180"/>
      </w:pPr>
    </w:lvl>
    <w:lvl w:ilvl="6" w:tplc="67F222F8">
      <w:start w:val="1"/>
      <w:numFmt w:val="decimal"/>
      <w:lvlText w:val="%7."/>
      <w:lvlJc w:val="left"/>
      <w:pPr>
        <w:ind w:left="5040" w:hanging="360"/>
      </w:pPr>
    </w:lvl>
    <w:lvl w:ilvl="7" w:tplc="005E73DE">
      <w:start w:val="1"/>
      <w:numFmt w:val="lowerLetter"/>
      <w:lvlText w:val="%8."/>
      <w:lvlJc w:val="left"/>
      <w:pPr>
        <w:ind w:left="5760" w:hanging="360"/>
      </w:pPr>
    </w:lvl>
    <w:lvl w:ilvl="8" w:tplc="6E60B264">
      <w:start w:val="1"/>
      <w:numFmt w:val="lowerRoman"/>
      <w:lvlText w:val="%9."/>
      <w:lvlJc w:val="right"/>
      <w:pPr>
        <w:ind w:left="6480" w:hanging="180"/>
      </w:pPr>
    </w:lvl>
  </w:abstractNum>
  <w:abstractNum w:abstractNumId="3" w15:restartNumberingAfterBreak="0">
    <w:nsid w:val="2253BE89"/>
    <w:multiLevelType w:val="hybridMultilevel"/>
    <w:tmpl w:val="FFFFFFFF"/>
    <w:lvl w:ilvl="0" w:tplc="9E8019E6">
      <w:start w:val="1"/>
      <w:numFmt w:val="decimal"/>
      <w:lvlText w:val="%1."/>
      <w:lvlJc w:val="left"/>
      <w:pPr>
        <w:ind w:left="720" w:hanging="360"/>
      </w:pPr>
    </w:lvl>
    <w:lvl w:ilvl="1" w:tplc="FB48BE10">
      <w:start w:val="1"/>
      <w:numFmt w:val="lowerLetter"/>
      <w:lvlText w:val="%2."/>
      <w:lvlJc w:val="left"/>
      <w:pPr>
        <w:ind w:left="1440" w:hanging="360"/>
      </w:pPr>
    </w:lvl>
    <w:lvl w:ilvl="2" w:tplc="E5E66430">
      <w:start w:val="1"/>
      <w:numFmt w:val="lowerRoman"/>
      <w:lvlText w:val="%3."/>
      <w:lvlJc w:val="right"/>
      <w:pPr>
        <w:ind w:left="2160" w:hanging="180"/>
      </w:pPr>
    </w:lvl>
    <w:lvl w:ilvl="3" w:tplc="08145B18">
      <w:start w:val="1"/>
      <w:numFmt w:val="decimal"/>
      <w:lvlText w:val="%4."/>
      <w:lvlJc w:val="left"/>
      <w:pPr>
        <w:ind w:left="2880" w:hanging="360"/>
      </w:pPr>
    </w:lvl>
    <w:lvl w:ilvl="4" w:tplc="35E621DC">
      <w:start w:val="1"/>
      <w:numFmt w:val="lowerLetter"/>
      <w:lvlText w:val="%5."/>
      <w:lvlJc w:val="left"/>
      <w:pPr>
        <w:ind w:left="3600" w:hanging="360"/>
      </w:pPr>
    </w:lvl>
    <w:lvl w:ilvl="5" w:tplc="6B726CE6">
      <w:start w:val="1"/>
      <w:numFmt w:val="lowerRoman"/>
      <w:lvlText w:val="%6."/>
      <w:lvlJc w:val="right"/>
      <w:pPr>
        <w:ind w:left="4320" w:hanging="180"/>
      </w:pPr>
    </w:lvl>
    <w:lvl w:ilvl="6" w:tplc="14C89800">
      <w:start w:val="1"/>
      <w:numFmt w:val="decimal"/>
      <w:lvlText w:val="%7."/>
      <w:lvlJc w:val="left"/>
      <w:pPr>
        <w:ind w:left="5040" w:hanging="360"/>
      </w:pPr>
    </w:lvl>
    <w:lvl w:ilvl="7" w:tplc="BD2E2E64">
      <w:start w:val="1"/>
      <w:numFmt w:val="lowerLetter"/>
      <w:lvlText w:val="%8."/>
      <w:lvlJc w:val="left"/>
      <w:pPr>
        <w:ind w:left="5760" w:hanging="360"/>
      </w:pPr>
    </w:lvl>
    <w:lvl w:ilvl="8" w:tplc="F70E741A">
      <w:start w:val="1"/>
      <w:numFmt w:val="lowerRoman"/>
      <w:lvlText w:val="%9."/>
      <w:lvlJc w:val="right"/>
      <w:pPr>
        <w:ind w:left="6480" w:hanging="180"/>
      </w:pPr>
    </w:lvl>
  </w:abstractNum>
  <w:abstractNum w:abstractNumId="4" w15:restartNumberingAfterBreak="0">
    <w:nsid w:val="30027984"/>
    <w:multiLevelType w:val="hybridMultilevel"/>
    <w:tmpl w:val="FFFFFFFF"/>
    <w:lvl w:ilvl="0" w:tplc="912A5C64">
      <w:start w:val="1"/>
      <w:numFmt w:val="decimal"/>
      <w:lvlText w:val="%1."/>
      <w:lvlJc w:val="left"/>
      <w:pPr>
        <w:ind w:left="720" w:hanging="360"/>
      </w:pPr>
    </w:lvl>
    <w:lvl w:ilvl="1" w:tplc="EED89002">
      <w:start w:val="1"/>
      <w:numFmt w:val="lowerLetter"/>
      <w:lvlText w:val="%2."/>
      <w:lvlJc w:val="left"/>
      <w:pPr>
        <w:ind w:left="1440" w:hanging="360"/>
      </w:pPr>
    </w:lvl>
    <w:lvl w:ilvl="2" w:tplc="24A092B4">
      <w:start w:val="1"/>
      <w:numFmt w:val="lowerRoman"/>
      <w:lvlText w:val="%3."/>
      <w:lvlJc w:val="right"/>
      <w:pPr>
        <w:ind w:left="2160" w:hanging="180"/>
      </w:pPr>
    </w:lvl>
    <w:lvl w:ilvl="3" w:tplc="A6EC2720">
      <w:start w:val="1"/>
      <w:numFmt w:val="decimal"/>
      <w:lvlText w:val="%4."/>
      <w:lvlJc w:val="left"/>
      <w:pPr>
        <w:ind w:left="2880" w:hanging="360"/>
      </w:pPr>
    </w:lvl>
    <w:lvl w:ilvl="4" w:tplc="55FAD75E">
      <w:start w:val="1"/>
      <w:numFmt w:val="lowerLetter"/>
      <w:lvlText w:val="%5."/>
      <w:lvlJc w:val="left"/>
      <w:pPr>
        <w:ind w:left="3600" w:hanging="360"/>
      </w:pPr>
    </w:lvl>
    <w:lvl w:ilvl="5" w:tplc="B08A0E52">
      <w:start w:val="1"/>
      <w:numFmt w:val="lowerRoman"/>
      <w:lvlText w:val="%6."/>
      <w:lvlJc w:val="right"/>
      <w:pPr>
        <w:ind w:left="4320" w:hanging="180"/>
      </w:pPr>
    </w:lvl>
    <w:lvl w:ilvl="6" w:tplc="CEFE6D2A">
      <w:start w:val="1"/>
      <w:numFmt w:val="decimal"/>
      <w:lvlText w:val="%7."/>
      <w:lvlJc w:val="left"/>
      <w:pPr>
        <w:ind w:left="5040" w:hanging="360"/>
      </w:pPr>
    </w:lvl>
    <w:lvl w:ilvl="7" w:tplc="49F846F2">
      <w:start w:val="1"/>
      <w:numFmt w:val="lowerLetter"/>
      <w:lvlText w:val="%8."/>
      <w:lvlJc w:val="left"/>
      <w:pPr>
        <w:ind w:left="5760" w:hanging="360"/>
      </w:pPr>
    </w:lvl>
    <w:lvl w:ilvl="8" w:tplc="3A5C6672">
      <w:start w:val="1"/>
      <w:numFmt w:val="lowerRoman"/>
      <w:lvlText w:val="%9."/>
      <w:lvlJc w:val="right"/>
      <w:pPr>
        <w:ind w:left="6480" w:hanging="180"/>
      </w:pPr>
    </w:lvl>
  </w:abstractNum>
  <w:abstractNum w:abstractNumId="5" w15:restartNumberingAfterBreak="0">
    <w:nsid w:val="3BBE4CAE"/>
    <w:multiLevelType w:val="hybridMultilevel"/>
    <w:tmpl w:val="FFFFFFFF"/>
    <w:lvl w:ilvl="0" w:tplc="FC20ED06">
      <w:start w:val="1"/>
      <w:numFmt w:val="decimal"/>
      <w:lvlText w:val="%1."/>
      <w:lvlJc w:val="left"/>
      <w:pPr>
        <w:ind w:left="720" w:hanging="360"/>
      </w:pPr>
    </w:lvl>
    <w:lvl w:ilvl="1" w:tplc="BF0484EE">
      <w:start w:val="1"/>
      <w:numFmt w:val="lowerLetter"/>
      <w:lvlText w:val="%2."/>
      <w:lvlJc w:val="left"/>
      <w:pPr>
        <w:ind w:left="1800" w:hanging="360"/>
      </w:pPr>
    </w:lvl>
    <w:lvl w:ilvl="2" w:tplc="3196C0C2">
      <w:start w:val="1"/>
      <w:numFmt w:val="lowerRoman"/>
      <w:lvlText w:val="%3."/>
      <w:lvlJc w:val="right"/>
      <w:pPr>
        <w:ind w:left="2520" w:hanging="180"/>
      </w:pPr>
    </w:lvl>
    <w:lvl w:ilvl="3" w:tplc="7F8A31D0">
      <w:start w:val="1"/>
      <w:numFmt w:val="decimal"/>
      <w:lvlText w:val="%4."/>
      <w:lvlJc w:val="left"/>
      <w:pPr>
        <w:ind w:left="3240" w:hanging="360"/>
      </w:pPr>
    </w:lvl>
    <w:lvl w:ilvl="4" w:tplc="58CE45BC">
      <w:start w:val="1"/>
      <w:numFmt w:val="lowerLetter"/>
      <w:lvlText w:val="%5."/>
      <w:lvlJc w:val="left"/>
      <w:pPr>
        <w:ind w:left="3960" w:hanging="360"/>
      </w:pPr>
    </w:lvl>
    <w:lvl w:ilvl="5" w:tplc="A8704E6C">
      <w:start w:val="1"/>
      <w:numFmt w:val="lowerRoman"/>
      <w:lvlText w:val="%6."/>
      <w:lvlJc w:val="right"/>
      <w:pPr>
        <w:ind w:left="4680" w:hanging="180"/>
      </w:pPr>
    </w:lvl>
    <w:lvl w:ilvl="6" w:tplc="D5BC3F84">
      <w:start w:val="1"/>
      <w:numFmt w:val="decimal"/>
      <w:lvlText w:val="%7."/>
      <w:lvlJc w:val="left"/>
      <w:pPr>
        <w:ind w:left="5400" w:hanging="360"/>
      </w:pPr>
    </w:lvl>
    <w:lvl w:ilvl="7" w:tplc="0BD434AC">
      <w:start w:val="1"/>
      <w:numFmt w:val="lowerLetter"/>
      <w:lvlText w:val="%8."/>
      <w:lvlJc w:val="left"/>
      <w:pPr>
        <w:ind w:left="6120" w:hanging="360"/>
      </w:pPr>
    </w:lvl>
    <w:lvl w:ilvl="8" w:tplc="2B18A594">
      <w:start w:val="1"/>
      <w:numFmt w:val="lowerRoman"/>
      <w:lvlText w:val="%9."/>
      <w:lvlJc w:val="right"/>
      <w:pPr>
        <w:ind w:left="6840" w:hanging="180"/>
      </w:pPr>
    </w:lvl>
  </w:abstractNum>
  <w:abstractNum w:abstractNumId="6" w15:restartNumberingAfterBreak="0">
    <w:nsid w:val="5FD43583"/>
    <w:multiLevelType w:val="hybridMultilevel"/>
    <w:tmpl w:val="FFFFFFFF"/>
    <w:lvl w:ilvl="0" w:tplc="AAB2F2B0">
      <w:start w:val="1"/>
      <w:numFmt w:val="decimal"/>
      <w:lvlText w:val="%1."/>
      <w:lvlJc w:val="left"/>
      <w:pPr>
        <w:ind w:left="720" w:hanging="360"/>
      </w:pPr>
    </w:lvl>
    <w:lvl w:ilvl="1" w:tplc="01A2E32C">
      <w:start w:val="1"/>
      <w:numFmt w:val="lowerLetter"/>
      <w:lvlText w:val="%2."/>
      <w:lvlJc w:val="left"/>
      <w:pPr>
        <w:ind w:left="1440" w:hanging="360"/>
      </w:pPr>
    </w:lvl>
    <w:lvl w:ilvl="2" w:tplc="C916D16C">
      <w:start w:val="1"/>
      <w:numFmt w:val="lowerRoman"/>
      <w:lvlText w:val="%3."/>
      <w:lvlJc w:val="right"/>
      <w:pPr>
        <w:ind w:left="2160" w:hanging="180"/>
      </w:pPr>
    </w:lvl>
    <w:lvl w:ilvl="3" w:tplc="ADEE0122">
      <w:start w:val="1"/>
      <w:numFmt w:val="decimal"/>
      <w:lvlText w:val="%4."/>
      <w:lvlJc w:val="left"/>
      <w:pPr>
        <w:ind w:left="2880" w:hanging="360"/>
      </w:pPr>
    </w:lvl>
    <w:lvl w:ilvl="4" w:tplc="D6504224">
      <w:start w:val="1"/>
      <w:numFmt w:val="lowerLetter"/>
      <w:lvlText w:val="%5."/>
      <w:lvlJc w:val="left"/>
      <w:pPr>
        <w:ind w:left="3600" w:hanging="360"/>
      </w:pPr>
    </w:lvl>
    <w:lvl w:ilvl="5" w:tplc="D6D664F4">
      <w:start w:val="1"/>
      <w:numFmt w:val="lowerRoman"/>
      <w:lvlText w:val="%6."/>
      <w:lvlJc w:val="right"/>
      <w:pPr>
        <w:ind w:left="4320" w:hanging="180"/>
      </w:pPr>
    </w:lvl>
    <w:lvl w:ilvl="6" w:tplc="3DEE2A7E">
      <w:start w:val="1"/>
      <w:numFmt w:val="decimal"/>
      <w:lvlText w:val="%7."/>
      <w:lvlJc w:val="left"/>
      <w:pPr>
        <w:ind w:left="5040" w:hanging="360"/>
      </w:pPr>
    </w:lvl>
    <w:lvl w:ilvl="7" w:tplc="A5C05CE8">
      <w:start w:val="1"/>
      <w:numFmt w:val="lowerLetter"/>
      <w:lvlText w:val="%8."/>
      <w:lvlJc w:val="left"/>
      <w:pPr>
        <w:ind w:left="5760" w:hanging="360"/>
      </w:pPr>
    </w:lvl>
    <w:lvl w:ilvl="8" w:tplc="B1384F48">
      <w:start w:val="1"/>
      <w:numFmt w:val="lowerRoman"/>
      <w:lvlText w:val="%9."/>
      <w:lvlJc w:val="right"/>
      <w:pPr>
        <w:ind w:left="6480" w:hanging="180"/>
      </w:pPr>
    </w:lvl>
  </w:abstractNum>
  <w:abstractNum w:abstractNumId="7" w15:restartNumberingAfterBreak="0">
    <w:nsid w:val="602D74B5"/>
    <w:multiLevelType w:val="hybridMultilevel"/>
    <w:tmpl w:val="FFFFFFFF"/>
    <w:lvl w:ilvl="0" w:tplc="159ED65E">
      <w:start w:val="1"/>
      <w:numFmt w:val="decimal"/>
      <w:lvlText w:val="%1."/>
      <w:lvlJc w:val="left"/>
      <w:pPr>
        <w:ind w:left="720" w:hanging="360"/>
      </w:pPr>
    </w:lvl>
    <w:lvl w:ilvl="1" w:tplc="6C88FF62">
      <w:start w:val="1"/>
      <w:numFmt w:val="lowerLetter"/>
      <w:lvlText w:val="%2."/>
      <w:lvlJc w:val="left"/>
      <w:pPr>
        <w:ind w:left="1800" w:hanging="360"/>
      </w:pPr>
    </w:lvl>
    <w:lvl w:ilvl="2" w:tplc="03D66A98">
      <w:start w:val="1"/>
      <w:numFmt w:val="lowerRoman"/>
      <w:lvlText w:val="%3."/>
      <w:lvlJc w:val="right"/>
      <w:pPr>
        <w:ind w:left="2520" w:hanging="180"/>
      </w:pPr>
    </w:lvl>
    <w:lvl w:ilvl="3" w:tplc="D0C80286">
      <w:start w:val="1"/>
      <w:numFmt w:val="decimal"/>
      <w:lvlText w:val="%4."/>
      <w:lvlJc w:val="left"/>
      <w:pPr>
        <w:ind w:left="3240" w:hanging="360"/>
      </w:pPr>
    </w:lvl>
    <w:lvl w:ilvl="4" w:tplc="45FEB64E">
      <w:start w:val="1"/>
      <w:numFmt w:val="lowerLetter"/>
      <w:lvlText w:val="%5."/>
      <w:lvlJc w:val="left"/>
      <w:pPr>
        <w:ind w:left="3960" w:hanging="360"/>
      </w:pPr>
    </w:lvl>
    <w:lvl w:ilvl="5" w:tplc="58649014">
      <w:start w:val="1"/>
      <w:numFmt w:val="lowerRoman"/>
      <w:lvlText w:val="%6."/>
      <w:lvlJc w:val="right"/>
      <w:pPr>
        <w:ind w:left="4680" w:hanging="180"/>
      </w:pPr>
    </w:lvl>
    <w:lvl w:ilvl="6" w:tplc="EC66C104">
      <w:start w:val="1"/>
      <w:numFmt w:val="decimal"/>
      <w:lvlText w:val="%7."/>
      <w:lvlJc w:val="left"/>
      <w:pPr>
        <w:ind w:left="5400" w:hanging="360"/>
      </w:pPr>
    </w:lvl>
    <w:lvl w:ilvl="7" w:tplc="6D14FFBA">
      <w:start w:val="1"/>
      <w:numFmt w:val="lowerLetter"/>
      <w:lvlText w:val="%8."/>
      <w:lvlJc w:val="left"/>
      <w:pPr>
        <w:ind w:left="6120" w:hanging="360"/>
      </w:pPr>
    </w:lvl>
    <w:lvl w:ilvl="8" w:tplc="112ACDB6">
      <w:start w:val="1"/>
      <w:numFmt w:val="lowerRoman"/>
      <w:lvlText w:val="%9."/>
      <w:lvlJc w:val="right"/>
      <w:pPr>
        <w:ind w:left="6840" w:hanging="180"/>
      </w:pPr>
    </w:lvl>
  </w:abstractNum>
  <w:abstractNum w:abstractNumId="8" w15:restartNumberingAfterBreak="0">
    <w:nsid w:val="682649FA"/>
    <w:multiLevelType w:val="hybridMultilevel"/>
    <w:tmpl w:val="79CC2034"/>
    <w:lvl w:ilvl="0" w:tplc="F71230C8">
      <w:start w:val="1"/>
      <w:numFmt w:val="bullet"/>
      <w:lvlText w:val="●"/>
      <w:lvlJc w:val="left"/>
      <w:pPr>
        <w:ind w:left="720" w:hanging="360"/>
      </w:pPr>
    </w:lvl>
    <w:lvl w:ilvl="1" w:tplc="B57E3A54">
      <w:start w:val="1"/>
      <w:numFmt w:val="bullet"/>
      <w:lvlText w:val="○"/>
      <w:lvlJc w:val="left"/>
      <w:pPr>
        <w:ind w:left="1440" w:hanging="360"/>
      </w:pPr>
    </w:lvl>
    <w:lvl w:ilvl="2" w:tplc="F3A6B964">
      <w:start w:val="1"/>
      <w:numFmt w:val="bullet"/>
      <w:lvlText w:val="■"/>
      <w:lvlJc w:val="left"/>
      <w:pPr>
        <w:ind w:left="2160" w:hanging="360"/>
      </w:pPr>
    </w:lvl>
    <w:lvl w:ilvl="3" w:tplc="D3EA4886">
      <w:start w:val="1"/>
      <w:numFmt w:val="bullet"/>
      <w:lvlText w:val="●"/>
      <w:lvlJc w:val="left"/>
      <w:pPr>
        <w:ind w:left="2880" w:hanging="360"/>
      </w:pPr>
    </w:lvl>
    <w:lvl w:ilvl="4" w:tplc="92146CA0">
      <w:start w:val="1"/>
      <w:numFmt w:val="bullet"/>
      <w:lvlText w:val="○"/>
      <w:lvlJc w:val="left"/>
      <w:pPr>
        <w:ind w:left="3600" w:hanging="360"/>
      </w:pPr>
    </w:lvl>
    <w:lvl w:ilvl="5" w:tplc="B9825DE2">
      <w:start w:val="1"/>
      <w:numFmt w:val="bullet"/>
      <w:lvlText w:val="■"/>
      <w:lvlJc w:val="left"/>
      <w:pPr>
        <w:ind w:left="4320" w:hanging="360"/>
      </w:pPr>
    </w:lvl>
    <w:lvl w:ilvl="6" w:tplc="208A9C88">
      <w:start w:val="1"/>
      <w:numFmt w:val="bullet"/>
      <w:lvlText w:val="●"/>
      <w:lvlJc w:val="left"/>
      <w:pPr>
        <w:ind w:left="5040" w:hanging="360"/>
      </w:pPr>
    </w:lvl>
    <w:lvl w:ilvl="7" w:tplc="8D5A3712">
      <w:start w:val="1"/>
      <w:numFmt w:val="bullet"/>
      <w:lvlText w:val="●"/>
      <w:lvlJc w:val="left"/>
      <w:pPr>
        <w:ind w:left="5760" w:hanging="360"/>
      </w:pPr>
    </w:lvl>
    <w:lvl w:ilvl="8" w:tplc="21EA8702">
      <w:start w:val="1"/>
      <w:numFmt w:val="bullet"/>
      <w:lvlText w:val="●"/>
      <w:lvlJc w:val="left"/>
      <w:pPr>
        <w:ind w:left="6480" w:hanging="360"/>
      </w:pPr>
    </w:lvl>
  </w:abstractNum>
  <w:abstractNum w:abstractNumId="9" w15:restartNumberingAfterBreak="0">
    <w:nsid w:val="6A4C1BC7"/>
    <w:multiLevelType w:val="hybridMultilevel"/>
    <w:tmpl w:val="FFFFFFFF"/>
    <w:lvl w:ilvl="0" w:tplc="23420290">
      <w:start w:val="1"/>
      <w:numFmt w:val="decimal"/>
      <w:lvlText w:val="%1."/>
      <w:lvlJc w:val="left"/>
      <w:pPr>
        <w:ind w:left="720" w:hanging="360"/>
      </w:pPr>
    </w:lvl>
    <w:lvl w:ilvl="1" w:tplc="AE8E2D52">
      <w:start w:val="1"/>
      <w:numFmt w:val="lowerLetter"/>
      <w:lvlText w:val="%2."/>
      <w:lvlJc w:val="left"/>
      <w:pPr>
        <w:ind w:left="1800" w:hanging="360"/>
      </w:pPr>
    </w:lvl>
    <w:lvl w:ilvl="2" w:tplc="F45861D4">
      <w:start w:val="1"/>
      <w:numFmt w:val="lowerRoman"/>
      <w:lvlText w:val="%3."/>
      <w:lvlJc w:val="right"/>
      <w:pPr>
        <w:ind w:left="2520" w:hanging="180"/>
      </w:pPr>
    </w:lvl>
    <w:lvl w:ilvl="3" w:tplc="676285FA">
      <w:start w:val="1"/>
      <w:numFmt w:val="decimal"/>
      <w:lvlText w:val="%4."/>
      <w:lvlJc w:val="left"/>
      <w:pPr>
        <w:ind w:left="3240" w:hanging="360"/>
      </w:pPr>
    </w:lvl>
    <w:lvl w:ilvl="4" w:tplc="426809CA">
      <w:start w:val="1"/>
      <w:numFmt w:val="lowerLetter"/>
      <w:lvlText w:val="%5."/>
      <w:lvlJc w:val="left"/>
      <w:pPr>
        <w:ind w:left="3960" w:hanging="360"/>
      </w:pPr>
    </w:lvl>
    <w:lvl w:ilvl="5" w:tplc="E7A08EC2">
      <w:start w:val="1"/>
      <w:numFmt w:val="lowerRoman"/>
      <w:lvlText w:val="%6."/>
      <w:lvlJc w:val="right"/>
      <w:pPr>
        <w:ind w:left="4680" w:hanging="180"/>
      </w:pPr>
    </w:lvl>
    <w:lvl w:ilvl="6" w:tplc="2D64C0D4">
      <w:start w:val="1"/>
      <w:numFmt w:val="decimal"/>
      <w:lvlText w:val="%7."/>
      <w:lvlJc w:val="left"/>
      <w:pPr>
        <w:ind w:left="5400" w:hanging="360"/>
      </w:pPr>
    </w:lvl>
    <w:lvl w:ilvl="7" w:tplc="33A0D1FE">
      <w:start w:val="1"/>
      <w:numFmt w:val="lowerLetter"/>
      <w:lvlText w:val="%8."/>
      <w:lvlJc w:val="left"/>
      <w:pPr>
        <w:ind w:left="6120" w:hanging="360"/>
      </w:pPr>
    </w:lvl>
    <w:lvl w:ilvl="8" w:tplc="95CA10A2">
      <w:start w:val="1"/>
      <w:numFmt w:val="lowerRoman"/>
      <w:lvlText w:val="%9."/>
      <w:lvlJc w:val="right"/>
      <w:pPr>
        <w:ind w:left="6840" w:hanging="180"/>
      </w:pPr>
    </w:lvl>
  </w:abstractNum>
  <w:abstractNum w:abstractNumId="10" w15:restartNumberingAfterBreak="0">
    <w:nsid w:val="6FCD522F"/>
    <w:multiLevelType w:val="multilevel"/>
    <w:tmpl w:val="D49275EA"/>
    <w:lvl w:ilvl="0">
      <w:start w:val="1"/>
      <w:numFmt w:val="decimal"/>
      <w:lvlText w:val="%1."/>
      <w:lvlJc w:val="left"/>
      <w:pPr>
        <w:ind w:left="720" w:hanging="360"/>
      </w:pPr>
      <w:rPr>
        <w:rFonts w:hint="default"/>
        <w:b/>
        <w:bCs w:val="0"/>
      </w:rPr>
    </w:lvl>
    <w:lvl w:ilvl="1">
      <w:start w:val="2"/>
      <w:numFmt w:val="decimal"/>
      <w:isLgl/>
      <w:lvlText w:val="%1.%2."/>
      <w:lvlJc w:val="left"/>
      <w:pPr>
        <w:ind w:left="975" w:hanging="615"/>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785A71ED"/>
    <w:multiLevelType w:val="multilevel"/>
    <w:tmpl w:val="D49275EA"/>
    <w:lvl w:ilvl="0">
      <w:start w:val="1"/>
      <w:numFmt w:val="decimal"/>
      <w:lvlText w:val="%1."/>
      <w:lvlJc w:val="left"/>
      <w:pPr>
        <w:ind w:left="720" w:hanging="360"/>
      </w:pPr>
      <w:rPr>
        <w:rFonts w:hint="default"/>
        <w:b/>
        <w:bCs w:val="0"/>
      </w:rPr>
    </w:lvl>
    <w:lvl w:ilvl="1">
      <w:start w:val="2"/>
      <w:numFmt w:val="decimal"/>
      <w:isLgl/>
      <w:lvlText w:val="%1.%2."/>
      <w:lvlJc w:val="left"/>
      <w:pPr>
        <w:ind w:left="975" w:hanging="615"/>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727601832">
    <w:abstractNumId w:val="7"/>
  </w:num>
  <w:num w:numId="2" w16cid:durableId="448546481">
    <w:abstractNumId w:val="6"/>
  </w:num>
  <w:num w:numId="3" w16cid:durableId="370501053">
    <w:abstractNumId w:val="5"/>
  </w:num>
  <w:num w:numId="4" w16cid:durableId="828131093">
    <w:abstractNumId w:val="3"/>
  </w:num>
  <w:num w:numId="5" w16cid:durableId="1133403369">
    <w:abstractNumId w:val="9"/>
  </w:num>
  <w:num w:numId="6" w16cid:durableId="1221787906">
    <w:abstractNumId w:val="4"/>
  </w:num>
  <w:num w:numId="7" w16cid:durableId="1256981327">
    <w:abstractNumId w:val="0"/>
  </w:num>
  <w:num w:numId="8" w16cid:durableId="1610237684">
    <w:abstractNumId w:val="2"/>
  </w:num>
  <w:num w:numId="9" w16cid:durableId="583029861">
    <w:abstractNumId w:val="8"/>
    <w:lvlOverride w:ilvl="0">
      <w:startOverride w:val="1"/>
    </w:lvlOverride>
  </w:num>
  <w:num w:numId="10" w16cid:durableId="957680197">
    <w:abstractNumId w:val="11"/>
  </w:num>
  <w:num w:numId="11" w16cid:durableId="2011836422">
    <w:abstractNumId w:val="1"/>
  </w:num>
  <w:num w:numId="12" w16cid:durableId="7500790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9E"/>
    <w:rsid w:val="0000031B"/>
    <w:rsid w:val="00004FE1"/>
    <w:rsid w:val="00010286"/>
    <w:rsid w:val="00013DF2"/>
    <w:rsid w:val="000161C5"/>
    <w:rsid w:val="00016FB9"/>
    <w:rsid w:val="00025D0A"/>
    <w:rsid w:val="0002743D"/>
    <w:rsid w:val="00027F70"/>
    <w:rsid w:val="00033CBE"/>
    <w:rsid w:val="00041BDD"/>
    <w:rsid w:val="000439C7"/>
    <w:rsid w:val="00044764"/>
    <w:rsid w:val="00050DEF"/>
    <w:rsid w:val="000520E3"/>
    <w:rsid w:val="000525A3"/>
    <w:rsid w:val="00052E57"/>
    <w:rsid w:val="00056E22"/>
    <w:rsid w:val="000575C7"/>
    <w:rsid w:val="000723C0"/>
    <w:rsid w:val="000729AF"/>
    <w:rsid w:val="000767AA"/>
    <w:rsid w:val="000803C9"/>
    <w:rsid w:val="0008102A"/>
    <w:rsid w:val="00082E55"/>
    <w:rsid w:val="000961FB"/>
    <w:rsid w:val="000A0FDC"/>
    <w:rsid w:val="000A2CC1"/>
    <w:rsid w:val="000A5317"/>
    <w:rsid w:val="000A5BEA"/>
    <w:rsid w:val="000B0E68"/>
    <w:rsid w:val="000B135F"/>
    <w:rsid w:val="000B64C0"/>
    <w:rsid w:val="000C5310"/>
    <w:rsid w:val="000C5C1E"/>
    <w:rsid w:val="000D01FF"/>
    <w:rsid w:val="000D6C66"/>
    <w:rsid w:val="000D7645"/>
    <w:rsid w:val="000E0BC3"/>
    <w:rsid w:val="000E6888"/>
    <w:rsid w:val="000E7C59"/>
    <w:rsid w:val="000F0085"/>
    <w:rsid w:val="000F5DA0"/>
    <w:rsid w:val="000F6F40"/>
    <w:rsid w:val="000F719E"/>
    <w:rsid w:val="00103925"/>
    <w:rsid w:val="0010645D"/>
    <w:rsid w:val="001106FC"/>
    <w:rsid w:val="00111797"/>
    <w:rsid w:val="001117C0"/>
    <w:rsid w:val="00116815"/>
    <w:rsid w:val="001179DA"/>
    <w:rsid w:val="00122951"/>
    <w:rsid w:val="001307CF"/>
    <w:rsid w:val="00131B27"/>
    <w:rsid w:val="00134486"/>
    <w:rsid w:val="00141138"/>
    <w:rsid w:val="001438F5"/>
    <w:rsid w:val="00147D84"/>
    <w:rsid w:val="0015093D"/>
    <w:rsid w:val="001537C6"/>
    <w:rsid w:val="0017470A"/>
    <w:rsid w:val="0018389A"/>
    <w:rsid w:val="00185864"/>
    <w:rsid w:val="00186FA2"/>
    <w:rsid w:val="00191B54"/>
    <w:rsid w:val="001937BE"/>
    <w:rsid w:val="0019423E"/>
    <w:rsid w:val="001A33E7"/>
    <w:rsid w:val="001A47D4"/>
    <w:rsid w:val="001A65FE"/>
    <w:rsid w:val="001A66DB"/>
    <w:rsid w:val="001A7BD5"/>
    <w:rsid w:val="001B00E8"/>
    <w:rsid w:val="001B0AC2"/>
    <w:rsid w:val="001B10E6"/>
    <w:rsid w:val="001B2739"/>
    <w:rsid w:val="001B66BA"/>
    <w:rsid w:val="001C1709"/>
    <w:rsid w:val="001C211E"/>
    <w:rsid w:val="001C6826"/>
    <w:rsid w:val="001D592F"/>
    <w:rsid w:val="001E4399"/>
    <w:rsid w:val="001F0E53"/>
    <w:rsid w:val="001F1E2A"/>
    <w:rsid w:val="001F3A51"/>
    <w:rsid w:val="001F4970"/>
    <w:rsid w:val="001F4A87"/>
    <w:rsid w:val="0021322C"/>
    <w:rsid w:val="00220894"/>
    <w:rsid w:val="0022224B"/>
    <w:rsid w:val="00226076"/>
    <w:rsid w:val="00227DD8"/>
    <w:rsid w:val="002308D7"/>
    <w:rsid w:val="002426A7"/>
    <w:rsid w:val="002443DD"/>
    <w:rsid w:val="00250BBC"/>
    <w:rsid w:val="00253B67"/>
    <w:rsid w:val="00253B80"/>
    <w:rsid w:val="00260E99"/>
    <w:rsid w:val="00260FF4"/>
    <w:rsid w:val="00262AB3"/>
    <w:rsid w:val="00264D44"/>
    <w:rsid w:val="0028134C"/>
    <w:rsid w:val="00282994"/>
    <w:rsid w:val="00283C08"/>
    <w:rsid w:val="0029312D"/>
    <w:rsid w:val="002970CB"/>
    <w:rsid w:val="002A58B8"/>
    <w:rsid w:val="002A6237"/>
    <w:rsid w:val="002A7D4A"/>
    <w:rsid w:val="002A7EE5"/>
    <w:rsid w:val="002B166C"/>
    <w:rsid w:val="002B1989"/>
    <w:rsid w:val="002C0A67"/>
    <w:rsid w:val="002C0D9D"/>
    <w:rsid w:val="002C166B"/>
    <w:rsid w:val="002C28FD"/>
    <w:rsid w:val="002D2E39"/>
    <w:rsid w:val="002D4507"/>
    <w:rsid w:val="002E6246"/>
    <w:rsid w:val="002E65E3"/>
    <w:rsid w:val="002E79B2"/>
    <w:rsid w:val="002F32C5"/>
    <w:rsid w:val="002F53F3"/>
    <w:rsid w:val="00302FEA"/>
    <w:rsid w:val="0031075C"/>
    <w:rsid w:val="00310878"/>
    <w:rsid w:val="00317267"/>
    <w:rsid w:val="00324DC9"/>
    <w:rsid w:val="00324FFB"/>
    <w:rsid w:val="00330A64"/>
    <w:rsid w:val="003372DF"/>
    <w:rsid w:val="003430ED"/>
    <w:rsid w:val="00351802"/>
    <w:rsid w:val="003531E8"/>
    <w:rsid w:val="00353A6B"/>
    <w:rsid w:val="00355DF1"/>
    <w:rsid w:val="003610A8"/>
    <w:rsid w:val="00365427"/>
    <w:rsid w:val="0037048D"/>
    <w:rsid w:val="003714BF"/>
    <w:rsid w:val="0037271E"/>
    <w:rsid w:val="00373173"/>
    <w:rsid w:val="0037386F"/>
    <w:rsid w:val="003757E1"/>
    <w:rsid w:val="0038175F"/>
    <w:rsid w:val="003835AC"/>
    <w:rsid w:val="00394AB5"/>
    <w:rsid w:val="00395745"/>
    <w:rsid w:val="00396A26"/>
    <w:rsid w:val="00396BB3"/>
    <w:rsid w:val="003A0286"/>
    <w:rsid w:val="003A07AB"/>
    <w:rsid w:val="003A1224"/>
    <w:rsid w:val="003A15D7"/>
    <w:rsid w:val="003A486C"/>
    <w:rsid w:val="003A59C6"/>
    <w:rsid w:val="003B0D5F"/>
    <w:rsid w:val="003B1945"/>
    <w:rsid w:val="003B2A52"/>
    <w:rsid w:val="003C0D39"/>
    <w:rsid w:val="003C4C6E"/>
    <w:rsid w:val="003C4F86"/>
    <w:rsid w:val="003C524A"/>
    <w:rsid w:val="003C587D"/>
    <w:rsid w:val="003C7C4B"/>
    <w:rsid w:val="003D017C"/>
    <w:rsid w:val="003D0A30"/>
    <w:rsid w:val="003D14E0"/>
    <w:rsid w:val="003D5779"/>
    <w:rsid w:val="003E2774"/>
    <w:rsid w:val="003E50FB"/>
    <w:rsid w:val="003E5CEA"/>
    <w:rsid w:val="003F3E07"/>
    <w:rsid w:val="003F6D0B"/>
    <w:rsid w:val="0040192E"/>
    <w:rsid w:val="00404B29"/>
    <w:rsid w:val="004055CB"/>
    <w:rsid w:val="00406071"/>
    <w:rsid w:val="00406647"/>
    <w:rsid w:val="00407CFD"/>
    <w:rsid w:val="00413CCD"/>
    <w:rsid w:val="004158B1"/>
    <w:rsid w:val="00416D45"/>
    <w:rsid w:val="00424A60"/>
    <w:rsid w:val="00424F66"/>
    <w:rsid w:val="004267F5"/>
    <w:rsid w:val="00431DC4"/>
    <w:rsid w:val="00435059"/>
    <w:rsid w:val="004404CF"/>
    <w:rsid w:val="004407EA"/>
    <w:rsid w:val="00440C26"/>
    <w:rsid w:val="004530C6"/>
    <w:rsid w:val="0045657B"/>
    <w:rsid w:val="00456D8E"/>
    <w:rsid w:val="0046688E"/>
    <w:rsid w:val="00475834"/>
    <w:rsid w:val="00483385"/>
    <w:rsid w:val="004837FA"/>
    <w:rsid w:val="00485CC0"/>
    <w:rsid w:val="00487DEB"/>
    <w:rsid w:val="004A0B3B"/>
    <w:rsid w:val="004A302C"/>
    <w:rsid w:val="004A3CA5"/>
    <w:rsid w:val="004B05B1"/>
    <w:rsid w:val="004B6BDF"/>
    <w:rsid w:val="004C256C"/>
    <w:rsid w:val="004C3766"/>
    <w:rsid w:val="004C4359"/>
    <w:rsid w:val="004E1845"/>
    <w:rsid w:val="004E283B"/>
    <w:rsid w:val="004E4752"/>
    <w:rsid w:val="004F07A2"/>
    <w:rsid w:val="004F2E4A"/>
    <w:rsid w:val="004F7E31"/>
    <w:rsid w:val="005000A0"/>
    <w:rsid w:val="00502D0A"/>
    <w:rsid w:val="0051294B"/>
    <w:rsid w:val="0051384D"/>
    <w:rsid w:val="00513CF7"/>
    <w:rsid w:val="005141A0"/>
    <w:rsid w:val="00517AE5"/>
    <w:rsid w:val="00523F25"/>
    <w:rsid w:val="005254C4"/>
    <w:rsid w:val="00531CC4"/>
    <w:rsid w:val="00535E5E"/>
    <w:rsid w:val="0053643F"/>
    <w:rsid w:val="00545342"/>
    <w:rsid w:val="00545F07"/>
    <w:rsid w:val="0054624E"/>
    <w:rsid w:val="0054656F"/>
    <w:rsid w:val="00554C5B"/>
    <w:rsid w:val="00556ACC"/>
    <w:rsid w:val="00557346"/>
    <w:rsid w:val="00560650"/>
    <w:rsid w:val="005630EB"/>
    <w:rsid w:val="00565DB5"/>
    <w:rsid w:val="00567404"/>
    <w:rsid w:val="00571834"/>
    <w:rsid w:val="0057536E"/>
    <w:rsid w:val="00577E3E"/>
    <w:rsid w:val="005869F6"/>
    <w:rsid w:val="00587C12"/>
    <w:rsid w:val="005937AB"/>
    <w:rsid w:val="00597636"/>
    <w:rsid w:val="005A0496"/>
    <w:rsid w:val="005A741E"/>
    <w:rsid w:val="005A7BB5"/>
    <w:rsid w:val="005B1A46"/>
    <w:rsid w:val="005B63FA"/>
    <w:rsid w:val="005D0BE9"/>
    <w:rsid w:val="005D119E"/>
    <w:rsid w:val="005D3E40"/>
    <w:rsid w:val="005D7CAD"/>
    <w:rsid w:val="005E1038"/>
    <w:rsid w:val="005E4089"/>
    <w:rsid w:val="005E7DE4"/>
    <w:rsid w:val="005F3A3E"/>
    <w:rsid w:val="005F3A63"/>
    <w:rsid w:val="005F4563"/>
    <w:rsid w:val="005F594A"/>
    <w:rsid w:val="005F6F15"/>
    <w:rsid w:val="00606A28"/>
    <w:rsid w:val="00607F99"/>
    <w:rsid w:val="0061074B"/>
    <w:rsid w:val="0061136C"/>
    <w:rsid w:val="00612E1A"/>
    <w:rsid w:val="006157FD"/>
    <w:rsid w:val="0062051E"/>
    <w:rsid w:val="00620DA4"/>
    <w:rsid w:val="00624E2F"/>
    <w:rsid w:val="0062673A"/>
    <w:rsid w:val="00627C19"/>
    <w:rsid w:val="00631CC3"/>
    <w:rsid w:val="00632553"/>
    <w:rsid w:val="006327F2"/>
    <w:rsid w:val="006331D5"/>
    <w:rsid w:val="0063326E"/>
    <w:rsid w:val="00633738"/>
    <w:rsid w:val="006346E7"/>
    <w:rsid w:val="00636C96"/>
    <w:rsid w:val="006370B7"/>
    <w:rsid w:val="00637A5E"/>
    <w:rsid w:val="0064422B"/>
    <w:rsid w:val="00645BEA"/>
    <w:rsid w:val="0065019B"/>
    <w:rsid w:val="00653F22"/>
    <w:rsid w:val="006559EF"/>
    <w:rsid w:val="00656C0A"/>
    <w:rsid w:val="0066024F"/>
    <w:rsid w:val="00661696"/>
    <w:rsid w:val="00664D23"/>
    <w:rsid w:val="006714AB"/>
    <w:rsid w:val="00671CAD"/>
    <w:rsid w:val="00676BB5"/>
    <w:rsid w:val="006816C2"/>
    <w:rsid w:val="00683596"/>
    <w:rsid w:val="00684DBC"/>
    <w:rsid w:val="006860DC"/>
    <w:rsid w:val="00686464"/>
    <w:rsid w:val="00686FD9"/>
    <w:rsid w:val="0068774C"/>
    <w:rsid w:val="0069426C"/>
    <w:rsid w:val="00695E59"/>
    <w:rsid w:val="006A292F"/>
    <w:rsid w:val="006A2988"/>
    <w:rsid w:val="006B0A61"/>
    <w:rsid w:val="006B24D4"/>
    <w:rsid w:val="006B3C69"/>
    <w:rsid w:val="006B531D"/>
    <w:rsid w:val="006B66E4"/>
    <w:rsid w:val="006C4CD5"/>
    <w:rsid w:val="006D50F7"/>
    <w:rsid w:val="006D5652"/>
    <w:rsid w:val="006E3C57"/>
    <w:rsid w:val="006E501F"/>
    <w:rsid w:val="006E5373"/>
    <w:rsid w:val="006F0AC9"/>
    <w:rsid w:val="006F0EF2"/>
    <w:rsid w:val="006F0F8C"/>
    <w:rsid w:val="006F66A4"/>
    <w:rsid w:val="007001A1"/>
    <w:rsid w:val="00700FC4"/>
    <w:rsid w:val="00701762"/>
    <w:rsid w:val="00703BFF"/>
    <w:rsid w:val="0070524D"/>
    <w:rsid w:val="00706893"/>
    <w:rsid w:val="00710212"/>
    <w:rsid w:val="00713F33"/>
    <w:rsid w:val="007155BB"/>
    <w:rsid w:val="00716D94"/>
    <w:rsid w:val="007227DA"/>
    <w:rsid w:val="00726959"/>
    <w:rsid w:val="00734F80"/>
    <w:rsid w:val="007417DC"/>
    <w:rsid w:val="00746203"/>
    <w:rsid w:val="00750196"/>
    <w:rsid w:val="007552CD"/>
    <w:rsid w:val="007576D0"/>
    <w:rsid w:val="00765E74"/>
    <w:rsid w:val="00771130"/>
    <w:rsid w:val="00773900"/>
    <w:rsid w:val="00777BD0"/>
    <w:rsid w:val="00792044"/>
    <w:rsid w:val="007926BB"/>
    <w:rsid w:val="007928B0"/>
    <w:rsid w:val="00793459"/>
    <w:rsid w:val="007945A7"/>
    <w:rsid w:val="007B0360"/>
    <w:rsid w:val="007C43E2"/>
    <w:rsid w:val="007C56F7"/>
    <w:rsid w:val="007D20C3"/>
    <w:rsid w:val="007E0A2D"/>
    <w:rsid w:val="007E1B17"/>
    <w:rsid w:val="007E486A"/>
    <w:rsid w:val="007E665C"/>
    <w:rsid w:val="007F20B5"/>
    <w:rsid w:val="007F27E2"/>
    <w:rsid w:val="007F327D"/>
    <w:rsid w:val="007F7E43"/>
    <w:rsid w:val="008007A5"/>
    <w:rsid w:val="00802DB2"/>
    <w:rsid w:val="00803985"/>
    <w:rsid w:val="00810C04"/>
    <w:rsid w:val="00810D89"/>
    <w:rsid w:val="00812827"/>
    <w:rsid w:val="00817305"/>
    <w:rsid w:val="0082408E"/>
    <w:rsid w:val="00830DB4"/>
    <w:rsid w:val="00831497"/>
    <w:rsid w:val="00831BE6"/>
    <w:rsid w:val="00843F59"/>
    <w:rsid w:val="00845534"/>
    <w:rsid w:val="00856129"/>
    <w:rsid w:val="00857C8A"/>
    <w:rsid w:val="0086199B"/>
    <w:rsid w:val="008653BE"/>
    <w:rsid w:val="0086771F"/>
    <w:rsid w:val="00876EB4"/>
    <w:rsid w:val="00877222"/>
    <w:rsid w:val="00881E6B"/>
    <w:rsid w:val="0088342A"/>
    <w:rsid w:val="00885052"/>
    <w:rsid w:val="008905E1"/>
    <w:rsid w:val="0089405E"/>
    <w:rsid w:val="0089572D"/>
    <w:rsid w:val="008A41D5"/>
    <w:rsid w:val="008B319A"/>
    <w:rsid w:val="008B3830"/>
    <w:rsid w:val="008B57D2"/>
    <w:rsid w:val="008B6828"/>
    <w:rsid w:val="008C2245"/>
    <w:rsid w:val="008C4009"/>
    <w:rsid w:val="008D0BF2"/>
    <w:rsid w:val="008D1200"/>
    <w:rsid w:val="008D4540"/>
    <w:rsid w:val="008E31FB"/>
    <w:rsid w:val="008F1946"/>
    <w:rsid w:val="008F58BD"/>
    <w:rsid w:val="008F69FE"/>
    <w:rsid w:val="009008FB"/>
    <w:rsid w:val="009060CD"/>
    <w:rsid w:val="00911535"/>
    <w:rsid w:val="009131C4"/>
    <w:rsid w:val="00915527"/>
    <w:rsid w:val="00920D54"/>
    <w:rsid w:val="0092288E"/>
    <w:rsid w:val="00927B60"/>
    <w:rsid w:val="00931E0C"/>
    <w:rsid w:val="009341DA"/>
    <w:rsid w:val="00934643"/>
    <w:rsid w:val="00935C29"/>
    <w:rsid w:val="0093687B"/>
    <w:rsid w:val="00942E9D"/>
    <w:rsid w:val="00944AB4"/>
    <w:rsid w:val="009472C9"/>
    <w:rsid w:val="009508E4"/>
    <w:rsid w:val="00954960"/>
    <w:rsid w:val="00955E45"/>
    <w:rsid w:val="00956944"/>
    <w:rsid w:val="00961F94"/>
    <w:rsid w:val="0097688F"/>
    <w:rsid w:val="00976BD9"/>
    <w:rsid w:val="0098153A"/>
    <w:rsid w:val="0098555A"/>
    <w:rsid w:val="0098C92A"/>
    <w:rsid w:val="009973F5"/>
    <w:rsid w:val="009A0E66"/>
    <w:rsid w:val="009A19BC"/>
    <w:rsid w:val="009A4646"/>
    <w:rsid w:val="009B5236"/>
    <w:rsid w:val="009C7693"/>
    <w:rsid w:val="009D2F6D"/>
    <w:rsid w:val="009D4F63"/>
    <w:rsid w:val="009E065E"/>
    <w:rsid w:val="009E282F"/>
    <w:rsid w:val="009E6729"/>
    <w:rsid w:val="009F06EE"/>
    <w:rsid w:val="00A03060"/>
    <w:rsid w:val="00A03A71"/>
    <w:rsid w:val="00A06D68"/>
    <w:rsid w:val="00A078B3"/>
    <w:rsid w:val="00A14602"/>
    <w:rsid w:val="00A156DB"/>
    <w:rsid w:val="00A252AB"/>
    <w:rsid w:val="00A25EB3"/>
    <w:rsid w:val="00A41EA0"/>
    <w:rsid w:val="00A44D8C"/>
    <w:rsid w:val="00A5046C"/>
    <w:rsid w:val="00A52408"/>
    <w:rsid w:val="00A567ED"/>
    <w:rsid w:val="00A66E97"/>
    <w:rsid w:val="00A674CB"/>
    <w:rsid w:val="00A71764"/>
    <w:rsid w:val="00A72623"/>
    <w:rsid w:val="00A744B5"/>
    <w:rsid w:val="00A745AF"/>
    <w:rsid w:val="00A76BE0"/>
    <w:rsid w:val="00A85570"/>
    <w:rsid w:val="00A861E8"/>
    <w:rsid w:val="00A86BDB"/>
    <w:rsid w:val="00A9201C"/>
    <w:rsid w:val="00A92EA1"/>
    <w:rsid w:val="00AA144F"/>
    <w:rsid w:val="00AC3680"/>
    <w:rsid w:val="00AC37D7"/>
    <w:rsid w:val="00AD0513"/>
    <w:rsid w:val="00AE364C"/>
    <w:rsid w:val="00AE4481"/>
    <w:rsid w:val="00AE497B"/>
    <w:rsid w:val="00B0162A"/>
    <w:rsid w:val="00B01F09"/>
    <w:rsid w:val="00B02E50"/>
    <w:rsid w:val="00B04D4F"/>
    <w:rsid w:val="00B10A76"/>
    <w:rsid w:val="00B13EBC"/>
    <w:rsid w:val="00B15958"/>
    <w:rsid w:val="00B2002E"/>
    <w:rsid w:val="00B20BB6"/>
    <w:rsid w:val="00B20F0F"/>
    <w:rsid w:val="00B21BA9"/>
    <w:rsid w:val="00B2602E"/>
    <w:rsid w:val="00B2708C"/>
    <w:rsid w:val="00B31823"/>
    <w:rsid w:val="00B33BDF"/>
    <w:rsid w:val="00B361ED"/>
    <w:rsid w:val="00B366F1"/>
    <w:rsid w:val="00B378FE"/>
    <w:rsid w:val="00B41AEE"/>
    <w:rsid w:val="00B4735F"/>
    <w:rsid w:val="00B5223C"/>
    <w:rsid w:val="00B52DDD"/>
    <w:rsid w:val="00B56C0E"/>
    <w:rsid w:val="00B708E8"/>
    <w:rsid w:val="00B7314D"/>
    <w:rsid w:val="00B83501"/>
    <w:rsid w:val="00B8361E"/>
    <w:rsid w:val="00B8434C"/>
    <w:rsid w:val="00B95C49"/>
    <w:rsid w:val="00BA07FB"/>
    <w:rsid w:val="00BA6DE0"/>
    <w:rsid w:val="00BB1DB1"/>
    <w:rsid w:val="00BB2CAF"/>
    <w:rsid w:val="00BB34DA"/>
    <w:rsid w:val="00BB56F1"/>
    <w:rsid w:val="00BC02B9"/>
    <w:rsid w:val="00BC17A7"/>
    <w:rsid w:val="00BC2F96"/>
    <w:rsid w:val="00BC4459"/>
    <w:rsid w:val="00BC49A3"/>
    <w:rsid w:val="00BC4ADF"/>
    <w:rsid w:val="00BD4725"/>
    <w:rsid w:val="00BE23D2"/>
    <w:rsid w:val="00BE4337"/>
    <w:rsid w:val="00BE626D"/>
    <w:rsid w:val="00BE6BCF"/>
    <w:rsid w:val="00BF0345"/>
    <w:rsid w:val="00BF2510"/>
    <w:rsid w:val="00BF4CAF"/>
    <w:rsid w:val="00BF5DC4"/>
    <w:rsid w:val="00C05336"/>
    <w:rsid w:val="00C1631B"/>
    <w:rsid w:val="00C241C5"/>
    <w:rsid w:val="00C258E1"/>
    <w:rsid w:val="00C34F6F"/>
    <w:rsid w:val="00C40976"/>
    <w:rsid w:val="00C54787"/>
    <w:rsid w:val="00C55DEA"/>
    <w:rsid w:val="00C56B52"/>
    <w:rsid w:val="00C63D1F"/>
    <w:rsid w:val="00C65D63"/>
    <w:rsid w:val="00C71E9E"/>
    <w:rsid w:val="00C75B4F"/>
    <w:rsid w:val="00C84C60"/>
    <w:rsid w:val="00C90D4E"/>
    <w:rsid w:val="00C928CF"/>
    <w:rsid w:val="00C97C24"/>
    <w:rsid w:val="00CA05D1"/>
    <w:rsid w:val="00CA3157"/>
    <w:rsid w:val="00CA39EE"/>
    <w:rsid w:val="00CA4564"/>
    <w:rsid w:val="00CA5F3B"/>
    <w:rsid w:val="00CA640D"/>
    <w:rsid w:val="00CB0639"/>
    <w:rsid w:val="00CB5CAA"/>
    <w:rsid w:val="00CB6540"/>
    <w:rsid w:val="00CB751B"/>
    <w:rsid w:val="00CC2E98"/>
    <w:rsid w:val="00CC6AC2"/>
    <w:rsid w:val="00CD3ED3"/>
    <w:rsid w:val="00CD5C6F"/>
    <w:rsid w:val="00CD6D4A"/>
    <w:rsid w:val="00CE0BCC"/>
    <w:rsid w:val="00CE1D83"/>
    <w:rsid w:val="00CE2967"/>
    <w:rsid w:val="00CE36D1"/>
    <w:rsid w:val="00CE403D"/>
    <w:rsid w:val="00CE4093"/>
    <w:rsid w:val="00CF0EB6"/>
    <w:rsid w:val="00CF1C2C"/>
    <w:rsid w:val="00CF1ED8"/>
    <w:rsid w:val="00CF4E6A"/>
    <w:rsid w:val="00CF5B00"/>
    <w:rsid w:val="00CF6412"/>
    <w:rsid w:val="00CF67FE"/>
    <w:rsid w:val="00D06B36"/>
    <w:rsid w:val="00D13AA8"/>
    <w:rsid w:val="00D1548F"/>
    <w:rsid w:val="00D16DC3"/>
    <w:rsid w:val="00D22AEB"/>
    <w:rsid w:val="00D239F9"/>
    <w:rsid w:val="00D266F0"/>
    <w:rsid w:val="00D36C96"/>
    <w:rsid w:val="00D406AE"/>
    <w:rsid w:val="00D410EC"/>
    <w:rsid w:val="00D42BF6"/>
    <w:rsid w:val="00D42F68"/>
    <w:rsid w:val="00D44294"/>
    <w:rsid w:val="00D4593E"/>
    <w:rsid w:val="00D47D9F"/>
    <w:rsid w:val="00D53B9A"/>
    <w:rsid w:val="00D61DB9"/>
    <w:rsid w:val="00D632CD"/>
    <w:rsid w:val="00D63C55"/>
    <w:rsid w:val="00D64911"/>
    <w:rsid w:val="00D65349"/>
    <w:rsid w:val="00D656D5"/>
    <w:rsid w:val="00D67C50"/>
    <w:rsid w:val="00D71E56"/>
    <w:rsid w:val="00D73D02"/>
    <w:rsid w:val="00D742E8"/>
    <w:rsid w:val="00D94A15"/>
    <w:rsid w:val="00D95E85"/>
    <w:rsid w:val="00DA16BE"/>
    <w:rsid w:val="00DA1B42"/>
    <w:rsid w:val="00DA6A93"/>
    <w:rsid w:val="00DB2F28"/>
    <w:rsid w:val="00DB65BC"/>
    <w:rsid w:val="00DC19F0"/>
    <w:rsid w:val="00DD451F"/>
    <w:rsid w:val="00DD5AD5"/>
    <w:rsid w:val="00DD6C7A"/>
    <w:rsid w:val="00DD752B"/>
    <w:rsid w:val="00DF2E4E"/>
    <w:rsid w:val="00DF6416"/>
    <w:rsid w:val="00DF6754"/>
    <w:rsid w:val="00E02F78"/>
    <w:rsid w:val="00E105DD"/>
    <w:rsid w:val="00E16731"/>
    <w:rsid w:val="00E20FA0"/>
    <w:rsid w:val="00E2159F"/>
    <w:rsid w:val="00E22847"/>
    <w:rsid w:val="00E243DB"/>
    <w:rsid w:val="00E27639"/>
    <w:rsid w:val="00E3344C"/>
    <w:rsid w:val="00E37E13"/>
    <w:rsid w:val="00E46B7B"/>
    <w:rsid w:val="00E544F2"/>
    <w:rsid w:val="00E61BA4"/>
    <w:rsid w:val="00E6468D"/>
    <w:rsid w:val="00E666F3"/>
    <w:rsid w:val="00E7237D"/>
    <w:rsid w:val="00E735D3"/>
    <w:rsid w:val="00E82A1F"/>
    <w:rsid w:val="00E84424"/>
    <w:rsid w:val="00E85F75"/>
    <w:rsid w:val="00E90950"/>
    <w:rsid w:val="00E90B05"/>
    <w:rsid w:val="00E90B6B"/>
    <w:rsid w:val="00E9134F"/>
    <w:rsid w:val="00E92E98"/>
    <w:rsid w:val="00E94251"/>
    <w:rsid w:val="00EA178D"/>
    <w:rsid w:val="00EA2C43"/>
    <w:rsid w:val="00EA3AA6"/>
    <w:rsid w:val="00EA7C81"/>
    <w:rsid w:val="00EB2B76"/>
    <w:rsid w:val="00EC1CC6"/>
    <w:rsid w:val="00EC344C"/>
    <w:rsid w:val="00EC7FAC"/>
    <w:rsid w:val="00ED4C39"/>
    <w:rsid w:val="00ED6723"/>
    <w:rsid w:val="00ED7A21"/>
    <w:rsid w:val="00EE0D6D"/>
    <w:rsid w:val="00EE6B6C"/>
    <w:rsid w:val="00EE6D3D"/>
    <w:rsid w:val="00EF13C3"/>
    <w:rsid w:val="00EF1ED0"/>
    <w:rsid w:val="00EF2C5E"/>
    <w:rsid w:val="00EF3B1C"/>
    <w:rsid w:val="00EF63F6"/>
    <w:rsid w:val="00F030E8"/>
    <w:rsid w:val="00F043D1"/>
    <w:rsid w:val="00F066E3"/>
    <w:rsid w:val="00F10A1E"/>
    <w:rsid w:val="00F11603"/>
    <w:rsid w:val="00F11CEB"/>
    <w:rsid w:val="00F12375"/>
    <w:rsid w:val="00F1265B"/>
    <w:rsid w:val="00F12B99"/>
    <w:rsid w:val="00F16B5E"/>
    <w:rsid w:val="00F21732"/>
    <w:rsid w:val="00F30F4B"/>
    <w:rsid w:val="00F40DE8"/>
    <w:rsid w:val="00F4480B"/>
    <w:rsid w:val="00F45ED6"/>
    <w:rsid w:val="00F46888"/>
    <w:rsid w:val="00F52E19"/>
    <w:rsid w:val="00F54081"/>
    <w:rsid w:val="00F54C0D"/>
    <w:rsid w:val="00F644F7"/>
    <w:rsid w:val="00F6463E"/>
    <w:rsid w:val="00F650BD"/>
    <w:rsid w:val="00F66DB0"/>
    <w:rsid w:val="00F66ED9"/>
    <w:rsid w:val="00F73000"/>
    <w:rsid w:val="00F77921"/>
    <w:rsid w:val="00F82AA6"/>
    <w:rsid w:val="00F90C81"/>
    <w:rsid w:val="00F91B29"/>
    <w:rsid w:val="00F927B1"/>
    <w:rsid w:val="00F97819"/>
    <w:rsid w:val="00FA52BE"/>
    <w:rsid w:val="00FA6315"/>
    <w:rsid w:val="00FA6B6C"/>
    <w:rsid w:val="00FA72DD"/>
    <w:rsid w:val="00FB09CD"/>
    <w:rsid w:val="00FB11C3"/>
    <w:rsid w:val="00FB2201"/>
    <w:rsid w:val="00FB4065"/>
    <w:rsid w:val="00FB51D5"/>
    <w:rsid w:val="00FC5A05"/>
    <w:rsid w:val="00FD0D11"/>
    <w:rsid w:val="00FD1A39"/>
    <w:rsid w:val="00FD2556"/>
    <w:rsid w:val="00FD4806"/>
    <w:rsid w:val="00FE30EE"/>
    <w:rsid w:val="00FE4A42"/>
    <w:rsid w:val="00FF654E"/>
    <w:rsid w:val="01686FEE"/>
    <w:rsid w:val="016B4A6A"/>
    <w:rsid w:val="016D3A23"/>
    <w:rsid w:val="016E8E0B"/>
    <w:rsid w:val="023A9232"/>
    <w:rsid w:val="031A2CC5"/>
    <w:rsid w:val="03502C54"/>
    <w:rsid w:val="036E3331"/>
    <w:rsid w:val="03EC2E02"/>
    <w:rsid w:val="04AE6404"/>
    <w:rsid w:val="05452D84"/>
    <w:rsid w:val="05C14246"/>
    <w:rsid w:val="062D2C48"/>
    <w:rsid w:val="06BA8906"/>
    <w:rsid w:val="07977B97"/>
    <w:rsid w:val="08A0F4E1"/>
    <w:rsid w:val="08C8CCD8"/>
    <w:rsid w:val="0918FB74"/>
    <w:rsid w:val="0962DE05"/>
    <w:rsid w:val="0983D54A"/>
    <w:rsid w:val="0A4E632A"/>
    <w:rsid w:val="0AE697D3"/>
    <w:rsid w:val="0C2EEE98"/>
    <w:rsid w:val="0C30E940"/>
    <w:rsid w:val="0CF3981C"/>
    <w:rsid w:val="0D0FE46B"/>
    <w:rsid w:val="0DBF3064"/>
    <w:rsid w:val="0DF6339C"/>
    <w:rsid w:val="0E1C0AB1"/>
    <w:rsid w:val="0FBA5E6C"/>
    <w:rsid w:val="106A001E"/>
    <w:rsid w:val="1176E33E"/>
    <w:rsid w:val="121A6F70"/>
    <w:rsid w:val="12B77008"/>
    <w:rsid w:val="12BE7A30"/>
    <w:rsid w:val="1359CAB3"/>
    <w:rsid w:val="135AFFC9"/>
    <w:rsid w:val="137E24DA"/>
    <w:rsid w:val="1390C0F9"/>
    <w:rsid w:val="139D6B9B"/>
    <w:rsid w:val="13BBA169"/>
    <w:rsid w:val="14098B0C"/>
    <w:rsid w:val="1466400E"/>
    <w:rsid w:val="146DC973"/>
    <w:rsid w:val="17CC3962"/>
    <w:rsid w:val="180AE89F"/>
    <w:rsid w:val="185AAC06"/>
    <w:rsid w:val="18932EC6"/>
    <w:rsid w:val="18D5C6E0"/>
    <w:rsid w:val="1934CD43"/>
    <w:rsid w:val="199385E3"/>
    <w:rsid w:val="1B2180D0"/>
    <w:rsid w:val="1BDDFB08"/>
    <w:rsid w:val="1E1B3BED"/>
    <w:rsid w:val="1E90CF87"/>
    <w:rsid w:val="1F5BBFB4"/>
    <w:rsid w:val="1F94B407"/>
    <w:rsid w:val="20CE6163"/>
    <w:rsid w:val="23182755"/>
    <w:rsid w:val="249234B0"/>
    <w:rsid w:val="25BF3ABC"/>
    <w:rsid w:val="27170441"/>
    <w:rsid w:val="273BC6C3"/>
    <w:rsid w:val="2834B310"/>
    <w:rsid w:val="28E0B604"/>
    <w:rsid w:val="296ECC17"/>
    <w:rsid w:val="2E62AF26"/>
    <w:rsid w:val="2EF229DA"/>
    <w:rsid w:val="2F8C27A7"/>
    <w:rsid w:val="2FAE58CB"/>
    <w:rsid w:val="300AC502"/>
    <w:rsid w:val="30302FE6"/>
    <w:rsid w:val="3041477C"/>
    <w:rsid w:val="3274DECC"/>
    <w:rsid w:val="32D449FA"/>
    <w:rsid w:val="337AE5B5"/>
    <w:rsid w:val="33B75663"/>
    <w:rsid w:val="352F1C9F"/>
    <w:rsid w:val="358B2322"/>
    <w:rsid w:val="36D7AAD6"/>
    <w:rsid w:val="375D0AD4"/>
    <w:rsid w:val="375F6AB0"/>
    <w:rsid w:val="38367C31"/>
    <w:rsid w:val="39DD9E2F"/>
    <w:rsid w:val="3A69D321"/>
    <w:rsid w:val="3A86DAA2"/>
    <w:rsid w:val="3AB34D43"/>
    <w:rsid w:val="3AB4B337"/>
    <w:rsid w:val="3B29BBD9"/>
    <w:rsid w:val="3BDBFE98"/>
    <w:rsid w:val="3C20F5C5"/>
    <w:rsid w:val="3CAF9FE6"/>
    <w:rsid w:val="3CC90F8D"/>
    <w:rsid w:val="3CD250DD"/>
    <w:rsid w:val="3D40F809"/>
    <w:rsid w:val="3D6DABFA"/>
    <w:rsid w:val="3DEDC60B"/>
    <w:rsid w:val="3E70478E"/>
    <w:rsid w:val="3EA49117"/>
    <w:rsid w:val="3EB2F305"/>
    <w:rsid w:val="3F43A1B0"/>
    <w:rsid w:val="3F4B3AC4"/>
    <w:rsid w:val="3F936B17"/>
    <w:rsid w:val="3FC1EA26"/>
    <w:rsid w:val="3FCAB96E"/>
    <w:rsid w:val="3FFDBDC7"/>
    <w:rsid w:val="40052C17"/>
    <w:rsid w:val="400B94CB"/>
    <w:rsid w:val="40A67FFC"/>
    <w:rsid w:val="41328E33"/>
    <w:rsid w:val="4133F738"/>
    <w:rsid w:val="41BB9F17"/>
    <w:rsid w:val="41C9A0D2"/>
    <w:rsid w:val="41E3D9D4"/>
    <w:rsid w:val="41E9832D"/>
    <w:rsid w:val="41F42E11"/>
    <w:rsid w:val="4201021D"/>
    <w:rsid w:val="43359413"/>
    <w:rsid w:val="436C04F5"/>
    <w:rsid w:val="438F6E8E"/>
    <w:rsid w:val="44C0E823"/>
    <w:rsid w:val="44E70DB6"/>
    <w:rsid w:val="4504D6D8"/>
    <w:rsid w:val="468B1709"/>
    <w:rsid w:val="46AA9D80"/>
    <w:rsid w:val="47584AEC"/>
    <w:rsid w:val="476E68E6"/>
    <w:rsid w:val="4800E164"/>
    <w:rsid w:val="48024E9A"/>
    <w:rsid w:val="48145900"/>
    <w:rsid w:val="483B45C1"/>
    <w:rsid w:val="48F9BA96"/>
    <w:rsid w:val="49A8EF7C"/>
    <w:rsid w:val="4A121E6E"/>
    <w:rsid w:val="4B0E607E"/>
    <w:rsid w:val="4B9E9839"/>
    <w:rsid w:val="4C7C5D59"/>
    <w:rsid w:val="4D0FB1B1"/>
    <w:rsid w:val="4DCF8050"/>
    <w:rsid w:val="4E42DB0A"/>
    <w:rsid w:val="4FA5C472"/>
    <w:rsid w:val="4FE38D3C"/>
    <w:rsid w:val="500D5774"/>
    <w:rsid w:val="50575DFE"/>
    <w:rsid w:val="507A1FF5"/>
    <w:rsid w:val="509C7FFC"/>
    <w:rsid w:val="50FF0F93"/>
    <w:rsid w:val="51834F4E"/>
    <w:rsid w:val="518473B7"/>
    <w:rsid w:val="51C8B483"/>
    <w:rsid w:val="51DE7F74"/>
    <w:rsid w:val="52003B30"/>
    <w:rsid w:val="5251D54F"/>
    <w:rsid w:val="527429B9"/>
    <w:rsid w:val="52D4B36F"/>
    <w:rsid w:val="52F459CB"/>
    <w:rsid w:val="530388A0"/>
    <w:rsid w:val="5533AC9D"/>
    <w:rsid w:val="5644ABEE"/>
    <w:rsid w:val="568096EE"/>
    <w:rsid w:val="56B7F620"/>
    <w:rsid w:val="5700095B"/>
    <w:rsid w:val="5897B696"/>
    <w:rsid w:val="595BB7CD"/>
    <w:rsid w:val="597AF5C4"/>
    <w:rsid w:val="5B4C5FE1"/>
    <w:rsid w:val="5BB2E1FA"/>
    <w:rsid w:val="5BFD36ED"/>
    <w:rsid w:val="5C01D5EB"/>
    <w:rsid w:val="5C0D0779"/>
    <w:rsid w:val="5D9B6FD8"/>
    <w:rsid w:val="5F1AF239"/>
    <w:rsid w:val="5FA4ACDA"/>
    <w:rsid w:val="60EFE85B"/>
    <w:rsid w:val="61274D80"/>
    <w:rsid w:val="61BADEA0"/>
    <w:rsid w:val="61F517C9"/>
    <w:rsid w:val="622D5477"/>
    <w:rsid w:val="624C8D24"/>
    <w:rsid w:val="635E167D"/>
    <w:rsid w:val="63D2F2E0"/>
    <w:rsid w:val="648000B2"/>
    <w:rsid w:val="64BCF3FF"/>
    <w:rsid w:val="6505B1EC"/>
    <w:rsid w:val="65368EC3"/>
    <w:rsid w:val="68098398"/>
    <w:rsid w:val="68C7038E"/>
    <w:rsid w:val="69961E8E"/>
    <w:rsid w:val="6A25DDB8"/>
    <w:rsid w:val="6A3F6226"/>
    <w:rsid w:val="6A804702"/>
    <w:rsid w:val="6AD74925"/>
    <w:rsid w:val="6C09DA11"/>
    <w:rsid w:val="6C70380B"/>
    <w:rsid w:val="6C7130EC"/>
    <w:rsid w:val="6CA6EC58"/>
    <w:rsid w:val="6E832274"/>
    <w:rsid w:val="6F040E5B"/>
    <w:rsid w:val="6FFEAA9E"/>
    <w:rsid w:val="7076877D"/>
    <w:rsid w:val="70AC1F7B"/>
    <w:rsid w:val="70E3E542"/>
    <w:rsid w:val="71B93E3C"/>
    <w:rsid w:val="71D8D8D5"/>
    <w:rsid w:val="71E9D8BD"/>
    <w:rsid w:val="71ECEB07"/>
    <w:rsid w:val="7200F396"/>
    <w:rsid w:val="7212EAB3"/>
    <w:rsid w:val="724015C4"/>
    <w:rsid w:val="72B20EB7"/>
    <w:rsid w:val="74951061"/>
    <w:rsid w:val="74F011AB"/>
    <w:rsid w:val="759182BA"/>
    <w:rsid w:val="75A48EDA"/>
    <w:rsid w:val="765C79E3"/>
    <w:rsid w:val="7685CC96"/>
    <w:rsid w:val="7708FD0B"/>
    <w:rsid w:val="770D7F03"/>
    <w:rsid w:val="7866A48F"/>
    <w:rsid w:val="78EBF48D"/>
    <w:rsid w:val="7915D96F"/>
    <w:rsid w:val="79239FFE"/>
    <w:rsid w:val="794B9CD7"/>
    <w:rsid w:val="79CE6C58"/>
    <w:rsid w:val="7A9C3BA0"/>
    <w:rsid w:val="7AADA3C8"/>
    <w:rsid w:val="7B59E637"/>
    <w:rsid w:val="7C844D2A"/>
    <w:rsid w:val="7F0C77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4FE44"/>
  <w15:docId w15:val="{E81C01BA-D9A5-4B9C-9499-93B1ADCB2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link w:val="Heading2Char"/>
    <w:uiPriority w:val="9"/>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CommentReference">
    <w:name w:val="annotation reference"/>
    <w:basedOn w:val="DefaultParagraphFont"/>
    <w:uiPriority w:val="99"/>
    <w:semiHidden/>
    <w:unhideWhenUsed/>
    <w:rsid w:val="00134486"/>
    <w:rPr>
      <w:sz w:val="16"/>
      <w:szCs w:val="16"/>
    </w:rPr>
  </w:style>
  <w:style w:type="paragraph" w:styleId="CommentText">
    <w:name w:val="annotation text"/>
    <w:basedOn w:val="Normal"/>
    <w:link w:val="CommentTextChar"/>
    <w:uiPriority w:val="99"/>
    <w:unhideWhenUsed/>
    <w:rsid w:val="00134486"/>
  </w:style>
  <w:style w:type="character" w:customStyle="1" w:styleId="CommentTextChar">
    <w:name w:val="Comment Text Char"/>
    <w:basedOn w:val="DefaultParagraphFont"/>
    <w:link w:val="CommentText"/>
    <w:uiPriority w:val="99"/>
    <w:rsid w:val="00134486"/>
  </w:style>
  <w:style w:type="paragraph" w:styleId="CommentSubject">
    <w:name w:val="annotation subject"/>
    <w:basedOn w:val="CommentText"/>
    <w:next w:val="CommentText"/>
    <w:link w:val="CommentSubjectChar"/>
    <w:uiPriority w:val="99"/>
    <w:semiHidden/>
    <w:unhideWhenUsed/>
    <w:rsid w:val="00134486"/>
    <w:rPr>
      <w:b/>
      <w:bCs/>
    </w:rPr>
  </w:style>
  <w:style w:type="character" w:customStyle="1" w:styleId="CommentSubjectChar">
    <w:name w:val="Comment Subject Char"/>
    <w:basedOn w:val="CommentTextChar"/>
    <w:link w:val="CommentSubject"/>
    <w:uiPriority w:val="99"/>
    <w:semiHidden/>
    <w:rsid w:val="00134486"/>
    <w:rPr>
      <w:b/>
      <w:bCs/>
    </w:rPr>
  </w:style>
  <w:style w:type="paragraph" w:styleId="Revision">
    <w:name w:val="Revision"/>
    <w:hidden/>
    <w:uiPriority w:val="99"/>
    <w:semiHidden/>
    <w:rsid w:val="00E37E13"/>
  </w:style>
  <w:style w:type="character" w:styleId="Mention">
    <w:name w:val="Mention"/>
    <w:basedOn w:val="DefaultParagraphFont"/>
    <w:uiPriority w:val="99"/>
    <w:unhideWhenUsed/>
    <w:rsid w:val="002D4507"/>
    <w:rPr>
      <w:color w:val="2B579A"/>
      <w:shd w:val="clear" w:color="auto" w:fill="E1DFDD"/>
    </w:rPr>
  </w:style>
  <w:style w:type="character" w:styleId="UnresolvedMention">
    <w:name w:val="Unresolved Mention"/>
    <w:basedOn w:val="DefaultParagraphFont"/>
    <w:uiPriority w:val="99"/>
    <w:semiHidden/>
    <w:unhideWhenUsed/>
    <w:rsid w:val="00560650"/>
    <w:rPr>
      <w:color w:val="605E5C"/>
      <w:shd w:val="clear" w:color="auto" w:fill="E1DFDD"/>
    </w:rPr>
  </w:style>
  <w:style w:type="character" w:customStyle="1" w:styleId="Heading2Char">
    <w:name w:val="Heading 2 Char"/>
    <w:basedOn w:val="DefaultParagraphFont"/>
    <w:link w:val="Heading2"/>
    <w:uiPriority w:val="9"/>
    <w:rsid w:val="00010286"/>
    <w:rPr>
      <w:color w:val="2E74B5"/>
      <w:sz w:val="26"/>
      <w:szCs w:val="26"/>
    </w:rPr>
  </w:style>
  <w:style w:type="character" w:styleId="FollowedHyperlink">
    <w:name w:val="FollowedHyperlink"/>
    <w:basedOn w:val="DefaultParagraphFont"/>
    <w:uiPriority w:val="99"/>
    <w:semiHidden/>
    <w:unhideWhenUsed/>
    <w:rsid w:val="000A5BE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bergrid.lt/saugumas/darbai-perdavimo-sistemos-objektuose/sutikimo-dirbti-suteikimo-tvarka/582"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AEE00AD-9988-476C-B760-C6BEA0682D5A}">
    <t:Anchor>
      <t:Comment id="1939002599"/>
    </t:Anchor>
    <t:History>
      <t:Event id="{21CBAD77-5AE8-4B61-A7EC-2D40E3F08EE8}" time="2026-03-23T11:12:52.228Z">
        <t:Attribution userId="S::k.jurga@ambergrid.lt::b701e471-4eb2-4150-b847-5a28cd6facee" userProvider="AD" userName="Karolis Jurga"/>
        <t:Anchor>
          <t:Comment id="535428877"/>
        </t:Anchor>
        <t:Create/>
      </t:Event>
      <t:Event id="{491E394B-2BCB-4350-9E9D-27294F71094F}" time="2026-03-23T11:12:52.228Z">
        <t:Attribution userId="S::k.jurga@ambergrid.lt::b701e471-4eb2-4150-b847-5a28cd6facee" userProvider="AD" userName="Karolis Jurga"/>
        <t:Anchor>
          <t:Comment id="535428877"/>
        </t:Anchor>
        <t:Assign userId="S::L.Zviagine@ambergrid.lt::98b75acd-ad14-4167-8b97-ed2bedccf9c5" userProvider="AD" userName="Lina Zviaginė"/>
      </t:Event>
      <t:Event id="{83A422FB-4236-410E-B368-2495EEE9A727}" time="2026-03-23T11:12:52.228Z">
        <t:Attribution userId="S::k.jurga@ambergrid.lt::b701e471-4eb2-4150-b847-5a28cd6facee" userProvider="AD" userName="Karolis Jurga"/>
        <t:Anchor>
          <t:Comment id="535428877"/>
        </t:Anchor>
        <t:SetTitle title="@Lina Zviagi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e5b04a0-8b8e-464e-9743-854890571a5d">
      <Terms xmlns="http://schemas.microsoft.com/office/infopath/2007/PartnerControls"/>
    </lcf76f155ced4ddcb4097134ff3c332f>
    <_ip_UnifiedCompliancePolicyProperties xmlns="http://schemas.microsoft.com/sharepoint/v3" xsi:nil="true"/>
    <TaxCatchAll xmlns="34ce91fa-ca6e-4f71-ad8c-0d7258e38b56" xsi:nil="true"/>
    <Createdby xmlns="fe5b04a0-8b8e-464e-9743-854890571a5d">
      <UserInfo>
        <DisplayName/>
        <AccountId xsi:nil="true"/>
        <AccountType/>
      </UserInfo>
    </Creat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9" ma:contentTypeDescription="Create a new document." ma:contentTypeScope="" ma:versionID="6d735fe714bde1ab9561f811d3e792c7">
  <xsd:schema xmlns:xsd="http://www.w3.org/2001/XMLSchema" xmlns:xs="http://www.w3.org/2001/XMLSchema" xmlns:p="http://schemas.microsoft.com/office/2006/metadata/properties" xmlns:ns1="http://schemas.microsoft.com/sharepoint/v3" xmlns:ns2="fe5b04a0-8b8e-464e-9743-854890571a5d" xmlns:ns3="34ce91fa-ca6e-4f71-ad8c-0d7258e38b56" targetNamespace="http://schemas.microsoft.com/office/2006/metadata/properties" ma:root="true" ma:fieldsID="3b9a716df4850c9200bafadb04a428ad" ns1:_="" ns2:_="" ns3:_="">
    <xsd:import namespace="http://schemas.microsoft.com/sharepoint/v3"/>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Createdb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Createdby" ma:index="25"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b128fc-498d-46cc-aa7d-94fbd83340e2}"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7E7D1-3C59-46E7-9A33-57BE3BC0DA83}">
  <ds:schemaRefs>
    <ds:schemaRef ds:uri="http://schemas.microsoft.com/office/2006/metadata/properties"/>
    <ds:schemaRef ds:uri="http://schemas.microsoft.com/office/infopath/2007/PartnerControls"/>
    <ds:schemaRef ds:uri="http://schemas.microsoft.com/sharepoint/v3"/>
    <ds:schemaRef ds:uri="fe5b04a0-8b8e-464e-9743-854890571a5d"/>
    <ds:schemaRef ds:uri="34ce91fa-ca6e-4f71-ad8c-0d7258e38b56"/>
  </ds:schemaRefs>
</ds:datastoreItem>
</file>

<file path=customXml/itemProps2.xml><?xml version="1.0" encoding="utf-8"?>
<ds:datastoreItem xmlns:ds="http://schemas.openxmlformats.org/officeDocument/2006/customXml" ds:itemID="{364038A8-C186-46B9-95CB-2B0D3715C63B}">
  <ds:schemaRefs>
    <ds:schemaRef ds:uri="http://schemas.microsoft.com/sharepoint/v3/contenttype/forms"/>
  </ds:schemaRefs>
</ds:datastoreItem>
</file>

<file path=customXml/itemProps3.xml><?xml version="1.0" encoding="utf-8"?>
<ds:datastoreItem xmlns:ds="http://schemas.openxmlformats.org/officeDocument/2006/customXml" ds:itemID="{327B4A30-A16F-454E-AC2F-361AEB1D1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87</TotalTime>
  <Pages>13</Pages>
  <Words>35978</Words>
  <Characters>20509</Characters>
  <Application>Microsoft Office Word</Application>
  <DocSecurity>0</DocSecurity>
  <Lines>170</Lines>
  <Paragraphs>112</Paragraphs>
  <ScaleCrop>false</ScaleCrop>
  <Company>AB AmberGrid</Company>
  <LinksUpToDate>false</LinksUpToDate>
  <CharactersWithSpaces>56375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Lina Zviaginė</cp:lastModifiedBy>
  <cp:revision>79</cp:revision>
  <dcterms:created xsi:type="dcterms:W3CDTF">2026-04-08T12:10:00Z</dcterms:created>
  <dcterms:modified xsi:type="dcterms:W3CDTF">2026-04-21T10:48:00Z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MediaServiceImageTags">
    <vt:lpwstr/>
  </property>
  <property fmtid="{D5CDD505-2E9C-101B-9397-08002B2CF9AE}" pid="4" name="docLang">
    <vt:lpwstr>lt</vt:lpwstr>
  </property>
</Properties>
</file>